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A31A07" w14:textId="77777777" w:rsidR="001E0A04" w:rsidRDefault="001E0A04">
      <w:pPr>
        <w:snapToGrid w:val="0"/>
        <w:spacing w:line="400" w:lineRule="exact"/>
        <w:jc w:val="center"/>
        <w:rPr>
          <w:rFonts w:ascii="宋体" w:hAnsi="宋体" w:cs="Times New Roman" w:hint="eastAsia"/>
          <w:sz w:val="72"/>
          <w:szCs w:val="72"/>
        </w:rPr>
      </w:pPr>
    </w:p>
    <w:p w14:paraId="5D2A2581" w14:textId="77777777" w:rsidR="001E0A04" w:rsidRDefault="001E0A04">
      <w:pPr>
        <w:snapToGrid w:val="0"/>
        <w:spacing w:line="400" w:lineRule="exact"/>
        <w:jc w:val="center"/>
        <w:rPr>
          <w:rFonts w:ascii="宋体" w:hAnsi="宋体" w:cs="Times New Roman" w:hint="eastAsia"/>
          <w:sz w:val="72"/>
          <w:szCs w:val="72"/>
        </w:rPr>
      </w:pPr>
    </w:p>
    <w:p w14:paraId="34EDB116" w14:textId="77777777" w:rsidR="001E0A04" w:rsidRDefault="001E0A04">
      <w:pPr>
        <w:snapToGrid w:val="0"/>
        <w:spacing w:line="400" w:lineRule="exact"/>
        <w:jc w:val="center"/>
        <w:rPr>
          <w:rFonts w:ascii="宋体" w:hAnsi="宋体" w:cs="Times New Roman" w:hint="eastAsia"/>
          <w:sz w:val="72"/>
          <w:szCs w:val="72"/>
        </w:rPr>
      </w:pPr>
    </w:p>
    <w:p w14:paraId="1DAF7010" w14:textId="77777777" w:rsidR="001E0A04" w:rsidRDefault="001E0A04">
      <w:pPr>
        <w:snapToGrid w:val="0"/>
        <w:spacing w:line="400" w:lineRule="exact"/>
        <w:jc w:val="center"/>
        <w:rPr>
          <w:rFonts w:ascii="宋体" w:hAnsi="宋体" w:cs="Times New Roman" w:hint="eastAsia"/>
          <w:sz w:val="72"/>
          <w:szCs w:val="72"/>
        </w:rPr>
      </w:pPr>
    </w:p>
    <w:p w14:paraId="6E6ACBD5" w14:textId="77777777" w:rsidR="001E0A04"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中国学生体育联合会</w:t>
      </w:r>
    </w:p>
    <w:p w14:paraId="121AA929" w14:textId="77777777" w:rsidR="001E0A04"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第27届中国大学生篮球二级联赛</w:t>
      </w:r>
    </w:p>
    <w:p w14:paraId="23D84A43" w14:textId="77777777" w:rsidR="001E0A04" w:rsidRDefault="00000000">
      <w:pPr>
        <w:snapToGrid w:val="0"/>
        <w:spacing w:line="360" w:lineRule="auto"/>
        <w:ind w:left="420" w:hanging="420"/>
        <w:jc w:val="center"/>
        <w:rPr>
          <w:rFonts w:ascii="宋体" w:hAnsi="宋体" w:cs="方正小标宋简体" w:hint="eastAsia"/>
          <w:sz w:val="48"/>
          <w:szCs w:val="48"/>
        </w:rPr>
      </w:pPr>
      <w:r>
        <w:rPr>
          <w:rFonts w:ascii="宋体" w:hAnsi="宋体" w:cs="Times New Roman" w:hint="eastAsia"/>
          <w:sz w:val="44"/>
          <w:szCs w:val="44"/>
        </w:rPr>
        <w:t>（南区赛）竞赛组织承办服务</w:t>
      </w:r>
    </w:p>
    <w:p w14:paraId="3BA5A0F1" w14:textId="77777777" w:rsidR="001E0A04" w:rsidRDefault="001E0A04">
      <w:pPr>
        <w:snapToGrid w:val="0"/>
        <w:spacing w:line="360" w:lineRule="auto"/>
        <w:jc w:val="center"/>
        <w:rPr>
          <w:rFonts w:ascii="宋体" w:hAnsi="宋体" w:cs="方正小标宋简体" w:hint="eastAsia"/>
          <w:sz w:val="84"/>
          <w:szCs w:val="84"/>
        </w:rPr>
      </w:pPr>
    </w:p>
    <w:p w14:paraId="5C1C04A8" w14:textId="77777777" w:rsidR="001E0A04" w:rsidRDefault="00000000">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39EB8955" w14:textId="77777777" w:rsidR="001E0A04" w:rsidRDefault="001E0A04">
      <w:pPr>
        <w:snapToGrid w:val="0"/>
        <w:spacing w:line="360" w:lineRule="auto"/>
        <w:jc w:val="both"/>
        <w:rPr>
          <w:rFonts w:ascii="宋体" w:hAnsi="宋体" w:cs="Times New Roman" w:hint="eastAsia"/>
          <w:sz w:val="84"/>
          <w:szCs w:val="84"/>
        </w:rPr>
      </w:pPr>
    </w:p>
    <w:p w14:paraId="1C0055BA" w14:textId="77777777" w:rsidR="001E0A04" w:rsidRDefault="00000000">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53E57DDC" w14:textId="77777777" w:rsidR="001E0A04" w:rsidRDefault="001E0A04">
      <w:pPr>
        <w:snapToGrid w:val="0"/>
        <w:spacing w:line="360" w:lineRule="auto"/>
        <w:ind w:firstLineChars="100" w:firstLine="320"/>
        <w:jc w:val="both"/>
        <w:rPr>
          <w:rFonts w:ascii="宋体" w:hAnsi="宋体" w:cs="楷体_GB2312" w:hint="eastAsia"/>
          <w:sz w:val="32"/>
          <w:szCs w:val="32"/>
        </w:rPr>
      </w:pPr>
    </w:p>
    <w:p w14:paraId="261A5117" w14:textId="77777777" w:rsidR="001E0A04" w:rsidRDefault="00000000">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5AA5B5F9" w14:textId="77777777" w:rsidR="001E0A04" w:rsidRDefault="001E0A04">
      <w:pPr>
        <w:snapToGrid w:val="0"/>
        <w:spacing w:line="360" w:lineRule="auto"/>
        <w:jc w:val="both"/>
        <w:rPr>
          <w:rFonts w:ascii="宋体" w:hAnsi="宋体" w:cs="Times New Roman" w:hint="eastAsia"/>
          <w:sz w:val="32"/>
          <w:szCs w:val="32"/>
        </w:rPr>
      </w:pPr>
    </w:p>
    <w:p w14:paraId="2242EA66" w14:textId="77777777" w:rsidR="001E0A04" w:rsidRDefault="001E0A04">
      <w:pPr>
        <w:snapToGrid w:val="0"/>
        <w:spacing w:line="360" w:lineRule="auto"/>
        <w:jc w:val="both"/>
        <w:rPr>
          <w:rFonts w:ascii="宋体" w:hAnsi="宋体" w:cs="Times New Roman" w:hint="eastAsia"/>
          <w:sz w:val="32"/>
          <w:szCs w:val="32"/>
        </w:rPr>
      </w:pPr>
    </w:p>
    <w:p w14:paraId="7C2715D4" w14:textId="77777777" w:rsidR="001E0A04" w:rsidRDefault="001E0A04">
      <w:pPr>
        <w:snapToGrid w:val="0"/>
        <w:spacing w:line="360" w:lineRule="auto"/>
        <w:rPr>
          <w:rFonts w:ascii="宋体" w:hAnsi="宋体" w:cs="Times New Roman" w:hint="eastAsia"/>
          <w:sz w:val="32"/>
          <w:szCs w:val="32"/>
        </w:rPr>
      </w:pPr>
    </w:p>
    <w:p w14:paraId="027D70DD" w14:textId="77777777" w:rsidR="001E0A04" w:rsidRDefault="00000000">
      <w:pPr>
        <w:jc w:val="center"/>
        <w:rPr>
          <w:rFonts w:ascii="宋体" w:hAnsi="宋体" w:cs="楷体_GB2312" w:hint="eastAsia"/>
          <w:sz w:val="32"/>
          <w:szCs w:val="32"/>
        </w:rPr>
        <w:sectPr w:rsidR="001E0A04">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2025年2月</w:t>
      </w:r>
      <w:bookmarkStart w:id="0" w:name="_Toc477187445"/>
      <w:bookmarkStart w:id="1" w:name="_Toc328815981"/>
      <w:bookmarkStart w:id="2" w:name="_Toc1226"/>
      <w:bookmarkStart w:id="3" w:name="_Toc469484212"/>
    </w:p>
    <w:p w14:paraId="215F71BA" w14:textId="77777777" w:rsidR="001E0A04" w:rsidRDefault="001E0A04">
      <w:pPr>
        <w:pStyle w:val="ab"/>
        <w:rPr>
          <w:rFonts w:hint="eastAsia"/>
        </w:rPr>
      </w:pPr>
    </w:p>
    <w:p w14:paraId="659AC330" w14:textId="77777777" w:rsidR="001E0A04" w:rsidRDefault="00000000">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7D3EF861" w14:textId="77777777" w:rsidR="001E0A04" w:rsidRDefault="00000000">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Pr>
          <w:rFonts w:ascii="宋体" w:hAnsi="宋体" w:cs="仿宋"/>
        </w:rPr>
        <w:instrText xml:space="preserve">TOC \o "1-1" \h \u </w:instrText>
      </w:r>
      <w:r>
        <w:rPr>
          <w:rFonts w:ascii="宋体" w:hAnsi="宋体" w:cs="仿宋"/>
        </w:rPr>
        <w:fldChar w:fldCharType="separate"/>
      </w:r>
      <w:hyperlink w:anchor="_Toc159495138" w:history="1">
        <w:r>
          <w:rPr>
            <w:rStyle w:val="afe"/>
            <w:rFonts w:ascii="宋体" w:hAnsi="宋体" w:cs="方正小标宋简体" w:hint="eastAsia"/>
            <w:b/>
            <w:bCs/>
            <w:kern w:val="44"/>
          </w:rPr>
          <w:t>目</w:t>
        </w:r>
        <w:r>
          <w:rPr>
            <w:rStyle w:val="afe"/>
            <w:rFonts w:ascii="宋体" w:hAnsi="宋体" w:cs="方正小标宋简体"/>
            <w:b/>
            <w:bCs/>
            <w:kern w:val="44"/>
          </w:rPr>
          <w:t xml:space="preserve">  </w:t>
        </w:r>
        <w:r>
          <w:rPr>
            <w:rStyle w:val="afe"/>
            <w:rFonts w:ascii="宋体" w:hAnsi="宋体" w:cs="方正小标宋简体" w:hint="eastAsia"/>
            <w:b/>
            <w:bCs/>
            <w:kern w:val="44"/>
          </w:rPr>
          <w:t>录</w:t>
        </w:r>
        <w:r>
          <w:tab/>
        </w:r>
        <w:r>
          <w:fldChar w:fldCharType="begin"/>
        </w:r>
        <w:r>
          <w:instrText xml:space="preserve"> PAGEREF _Toc159495138 \h </w:instrText>
        </w:r>
        <w:r>
          <w:fldChar w:fldCharType="separate"/>
        </w:r>
        <w:r>
          <w:t>1</w:t>
        </w:r>
        <w:r>
          <w:fldChar w:fldCharType="end"/>
        </w:r>
      </w:hyperlink>
    </w:p>
    <w:p w14:paraId="73CB8950" w14:textId="77777777" w:rsidR="001E0A04" w:rsidRDefault="00000000">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fe"/>
            <w:rFonts w:ascii="宋体" w:hAnsi="宋体" w:hint="eastAsia"/>
          </w:rPr>
          <w:t>第一章</w:t>
        </w:r>
        <w:r>
          <w:rPr>
            <w:rStyle w:val="afe"/>
            <w:rFonts w:ascii="宋体" w:hAnsi="宋体"/>
          </w:rPr>
          <w:t xml:space="preserve"> </w:t>
        </w:r>
        <w:r>
          <w:rPr>
            <w:rStyle w:val="afe"/>
            <w:rFonts w:ascii="宋体" w:hAnsi="宋体" w:hint="eastAsia"/>
          </w:rPr>
          <w:t>征集公告</w:t>
        </w:r>
        <w:r>
          <w:tab/>
        </w:r>
        <w:r>
          <w:fldChar w:fldCharType="begin"/>
        </w:r>
        <w:r>
          <w:instrText xml:space="preserve"> PAGEREF _Toc159495139 \h </w:instrText>
        </w:r>
        <w:r>
          <w:fldChar w:fldCharType="separate"/>
        </w:r>
        <w:r>
          <w:t>2</w:t>
        </w:r>
        <w:r>
          <w:fldChar w:fldCharType="end"/>
        </w:r>
      </w:hyperlink>
    </w:p>
    <w:p w14:paraId="625FA770" w14:textId="77777777" w:rsidR="001E0A04" w:rsidRDefault="00000000">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fe"/>
            <w:rFonts w:ascii="宋体" w:hAnsi="宋体" w:hint="eastAsia"/>
          </w:rPr>
          <w:t>第二章 供应商须知</w:t>
        </w:r>
        <w:r>
          <w:tab/>
        </w:r>
        <w:r>
          <w:fldChar w:fldCharType="begin"/>
        </w:r>
        <w:r>
          <w:instrText xml:space="preserve"> PAGEREF _Toc159495140 \h </w:instrText>
        </w:r>
        <w:r>
          <w:fldChar w:fldCharType="separate"/>
        </w:r>
        <w:r>
          <w:t>4</w:t>
        </w:r>
        <w:r>
          <w:fldChar w:fldCharType="end"/>
        </w:r>
      </w:hyperlink>
    </w:p>
    <w:p w14:paraId="0AA76AC1" w14:textId="77777777" w:rsidR="001E0A04" w:rsidRDefault="00000000">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fe"/>
            <w:rFonts w:ascii="宋体" w:hAnsi="宋体" w:hint="eastAsia"/>
          </w:rPr>
          <w:t>第三章</w:t>
        </w:r>
        <w:r>
          <w:rPr>
            <w:rStyle w:val="afe"/>
            <w:rFonts w:ascii="宋体" w:hAnsi="宋体"/>
          </w:rPr>
          <w:t xml:space="preserve"> </w:t>
        </w:r>
        <w:r>
          <w:rPr>
            <w:rStyle w:val="afe"/>
            <w:rFonts w:ascii="宋体" w:hAnsi="宋体" w:hint="eastAsia"/>
          </w:rPr>
          <w:t>采购需求</w:t>
        </w:r>
        <w:r>
          <w:tab/>
        </w:r>
        <w:r>
          <w:fldChar w:fldCharType="begin"/>
        </w:r>
        <w:r>
          <w:instrText xml:space="preserve"> PAGEREF _Toc159495141 \h </w:instrText>
        </w:r>
        <w:r>
          <w:fldChar w:fldCharType="separate"/>
        </w:r>
        <w:r>
          <w:t>12</w:t>
        </w:r>
        <w:r>
          <w:fldChar w:fldCharType="end"/>
        </w:r>
      </w:hyperlink>
    </w:p>
    <w:p w14:paraId="53B71347" w14:textId="77777777" w:rsidR="001E0A04" w:rsidRDefault="00000000">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fe"/>
            <w:rFonts w:ascii="宋体" w:hAnsi="宋体" w:hint="eastAsia"/>
          </w:rPr>
          <w:t>第四章</w:t>
        </w:r>
        <w:r>
          <w:rPr>
            <w:rStyle w:val="afe"/>
            <w:rFonts w:ascii="宋体" w:hAnsi="宋体"/>
          </w:rPr>
          <w:t xml:space="preserve"> </w:t>
        </w:r>
        <w:r>
          <w:rPr>
            <w:rStyle w:val="afe"/>
            <w:rFonts w:ascii="宋体" w:hAnsi="宋体" w:hint="eastAsia"/>
          </w:rPr>
          <w:t>评审方法和评审标准</w:t>
        </w:r>
        <w:r>
          <w:tab/>
        </w:r>
        <w:r>
          <w:fldChar w:fldCharType="begin"/>
        </w:r>
        <w:r>
          <w:instrText xml:space="preserve"> PAGEREF _Toc159495142 \h </w:instrText>
        </w:r>
        <w:r>
          <w:fldChar w:fldCharType="separate"/>
        </w:r>
        <w:r>
          <w:t>15</w:t>
        </w:r>
        <w:r>
          <w:fldChar w:fldCharType="end"/>
        </w:r>
      </w:hyperlink>
    </w:p>
    <w:p w14:paraId="316B683B" w14:textId="77777777" w:rsidR="001E0A04" w:rsidRDefault="00000000">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fe"/>
            <w:rFonts w:ascii="宋体" w:hAnsi="宋体" w:hint="eastAsia"/>
          </w:rPr>
          <w:t>第五章</w:t>
        </w:r>
        <w:r>
          <w:rPr>
            <w:rStyle w:val="afe"/>
            <w:rFonts w:ascii="宋体" w:hAnsi="宋体"/>
          </w:rPr>
          <w:t xml:space="preserve"> </w:t>
        </w:r>
        <w:r>
          <w:rPr>
            <w:rStyle w:val="afe"/>
            <w:rFonts w:ascii="宋体" w:hAnsi="宋体" w:hint="eastAsia"/>
          </w:rPr>
          <w:t>响应文件格式</w:t>
        </w:r>
        <w:r>
          <w:tab/>
        </w:r>
        <w:r>
          <w:fldChar w:fldCharType="begin"/>
        </w:r>
        <w:r>
          <w:instrText xml:space="preserve"> PAGEREF _Toc159495143 \h </w:instrText>
        </w:r>
        <w:r>
          <w:fldChar w:fldCharType="separate"/>
        </w:r>
        <w:r>
          <w:t>19</w:t>
        </w:r>
        <w:r>
          <w:fldChar w:fldCharType="end"/>
        </w:r>
      </w:hyperlink>
    </w:p>
    <w:p w14:paraId="008A6652" w14:textId="77777777" w:rsidR="001E0A04" w:rsidRDefault="00000000">
      <w:pPr>
        <w:snapToGrid w:val="0"/>
        <w:spacing w:line="480" w:lineRule="exact"/>
        <w:rPr>
          <w:rFonts w:ascii="宋体" w:hAnsi="宋体" w:cs="Times New Roman" w:hint="eastAsia"/>
        </w:rPr>
      </w:pPr>
      <w:r>
        <w:rPr>
          <w:rFonts w:ascii="宋体" w:hAnsi="宋体" w:cs="仿宋"/>
        </w:rPr>
        <w:fldChar w:fldCharType="end"/>
      </w:r>
    </w:p>
    <w:p w14:paraId="588404D2" w14:textId="77777777" w:rsidR="001E0A04" w:rsidRDefault="00000000">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5BB9CC7F" w14:textId="77777777" w:rsidR="001E0A04" w:rsidRDefault="00000000">
      <w:pPr>
        <w:pStyle w:val="10"/>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01E71223" w14:textId="77777777" w:rsidR="001E0A04" w:rsidRDefault="00000000">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中国学生体育联合会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第27届中国大学生篮球二级联赛（南区赛）</w:t>
      </w:r>
      <w:r>
        <w:rPr>
          <w:rFonts w:ascii="宋体" w:hAnsi="宋体" w:cs="宋体" w:hint="eastAsia"/>
          <w:u w:val="single"/>
        </w:rPr>
        <w:t>竞赛组织承办服务</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18AF6EB5" w14:textId="1D5A7B04" w:rsidR="001E0A04" w:rsidRDefault="00000000">
      <w:pPr>
        <w:snapToGrid w:val="0"/>
        <w:spacing w:line="400" w:lineRule="exact"/>
        <w:ind w:firstLineChars="200" w:firstLine="482"/>
        <w:rPr>
          <w:rFonts w:ascii="宋体" w:hAnsi="宋体" w:cs="Times New Roman" w:hint="eastAsia"/>
          <w:u w:val="single"/>
        </w:rPr>
      </w:pPr>
      <w:r>
        <w:rPr>
          <w:rFonts w:ascii="宋体" w:hAnsi="宋体" w:cs="宋体" w:hint="eastAsia"/>
          <w:b/>
          <w:bCs/>
        </w:rPr>
        <w:t>一、征集编号</w:t>
      </w:r>
      <w:r>
        <w:rPr>
          <w:rFonts w:ascii="宋体" w:hAnsi="宋体" w:cs="宋体" w:hint="eastAsia"/>
        </w:rPr>
        <w:t>：</w:t>
      </w:r>
      <w:r w:rsidR="003D3A01">
        <w:rPr>
          <w:rFonts w:ascii="宋体" w:hAnsi="宋体" w:cs="宋体" w:hint="eastAsia"/>
        </w:rPr>
        <w:t>ZGXTL-21</w:t>
      </w:r>
    </w:p>
    <w:p w14:paraId="1D36CCC2" w14:textId="77777777" w:rsidR="001E0A04" w:rsidRDefault="00000000">
      <w:pPr>
        <w:snapToGrid w:val="0"/>
        <w:spacing w:line="400" w:lineRule="exact"/>
        <w:ind w:firstLineChars="200" w:firstLine="482"/>
        <w:rPr>
          <w:rFonts w:ascii="宋体" w:hAnsi="宋体" w:cs="宋体" w:hint="eastAsia"/>
        </w:rPr>
      </w:pPr>
      <w:r>
        <w:rPr>
          <w:rFonts w:ascii="宋体" w:hAnsi="宋体" w:cs="宋体" w:hint="eastAsia"/>
          <w:b/>
          <w:bCs/>
        </w:rPr>
        <w:t>二、项目名称：</w:t>
      </w:r>
      <w:r>
        <w:rPr>
          <w:rFonts w:ascii="宋体" w:hAnsi="宋体" w:cs="Times New Roman" w:hint="eastAsia"/>
        </w:rPr>
        <w:t>第27届中国大学生篮球二级联赛（南区赛）</w:t>
      </w:r>
    </w:p>
    <w:p w14:paraId="5A59DF07" w14:textId="77777777" w:rsidR="001E0A04" w:rsidRDefault="00000000">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人民币29.987万元</w:t>
      </w:r>
    </w:p>
    <w:p w14:paraId="44CE045B" w14:textId="77777777" w:rsidR="001E0A04" w:rsidRDefault="00000000">
      <w:pPr>
        <w:snapToGrid w:val="0"/>
        <w:spacing w:line="400" w:lineRule="exact"/>
        <w:ind w:firstLineChars="200" w:firstLine="482"/>
        <w:rPr>
          <w:rFonts w:ascii="宋体" w:hAnsi="宋体" w:cs="宋体" w:hint="eastAsia"/>
        </w:rPr>
      </w:pPr>
      <w:r>
        <w:rPr>
          <w:rFonts w:ascii="宋体" w:hAnsi="宋体" w:cs="宋体" w:hint="eastAsia"/>
          <w:b/>
          <w:bCs/>
        </w:rPr>
        <w:t>四、征集范围：</w:t>
      </w:r>
      <w:r>
        <w:rPr>
          <w:rFonts w:ascii="宋体" w:hAnsi="宋体" w:cs="宋体" w:hint="eastAsia"/>
        </w:rPr>
        <w:t>公开征集</w:t>
      </w:r>
    </w:p>
    <w:p w14:paraId="2E89F7B8" w14:textId="77777777" w:rsidR="001E0A04"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五、征集内容</w:t>
      </w:r>
    </w:p>
    <w:p w14:paraId="7DF10D74" w14:textId="77777777" w:rsidR="001E0A04" w:rsidRDefault="00000000">
      <w:pPr>
        <w:snapToGrid w:val="0"/>
        <w:spacing w:line="400" w:lineRule="exact"/>
        <w:ind w:firstLineChars="200" w:firstLine="480"/>
      </w:pPr>
      <w:r>
        <w:rPr>
          <w:rFonts w:ascii="宋体" w:hAnsi="宋体" w:cs="Times New Roman"/>
        </w:rPr>
        <w:t>1.</w:t>
      </w:r>
      <w:r>
        <w:rPr>
          <w:rFonts w:ascii="宋体" w:hAnsi="宋体" w:cs="宋体" w:hint="eastAsia"/>
        </w:rPr>
        <w:t>本次征集共</w:t>
      </w:r>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440"/>
        <w:gridCol w:w="2011"/>
      </w:tblGrid>
      <w:tr w:rsidR="001E0A04" w14:paraId="342A6247" w14:textId="77777777">
        <w:tc>
          <w:tcPr>
            <w:tcW w:w="768" w:type="dxa"/>
            <w:vAlign w:val="center"/>
          </w:tcPr>
          <w:p w14:paraId="239E2383" w14:textId="77777777" w:rsidR="001E0A04" w:rsidRDefault="00000000">
            <w:pPr>
              <w:snapToGrid w:val="0"/>
              <w:spacing w:line="400" w:lineRule="exact"/>
              <w:jc w:val="center"/>
              <w:rPr>
                <w:rFonts w:ascii="宋体" w:hAnsi="宋体" w:cs="Times New Roman" w:hint="eastAsia"/>
              </w:rPr>
            </w:pPr>
            <w:r>
              <w:rPr>
                <w:rFonts w:ascii="宋体" w:hAnsi="宋体" w:cs="Times New Roman" w:hint="eastAsia"/>
              </w:rPr>
              <w:t>包号</w:t>
            </w:r>
          </w:p>
        </w:tc>
        <w:tc>
          <w:tcPr>
            <w:tcW w:w="1459" w:type="dxa"/>
            <w:vAlign w:val="center"/>
          </w:tcPr>
          <w:p w14:paraId="04C5228C" w14:textId="77777777" w:rsidR="001E0A04" w:rsidRDefault="00000000">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19CB130D" w14:textId="77777777" w:rsidR="001E0A04" w:rsidRDefault="00000000">
            <w:pPr>
              <w:snapToGrid w:val="0"/>
              <w:spacing w:line="400" w:lineRule="exact"/>
              <w:jc w:val="center"/>
              <w:rPr>
                <w:rFonts w:ascii="宋体" w:hAnsi="宋体" w:cs="Times New Roman" w:hint="eastAsia"/>
              </w:rPr>
            </w:pPr>
            <w:r>
              <w:rPr>
                <w:rFonts w:ascii="宋体" w:hAnsi="宋体" w:cs="Times New Roman" w:hint="eastAsia"/>
              </w:rPr>
              <w:t>数量</w:t>
            </w:r>
          </w:p>
        </w:tc>
        <w:tc>
          <w:tcPr>
            <w:tcW w:w="3440" w:type="dxa"/>
            <w:vAlign w:val="center"/>
          </w:tcPr>
          <w:p w14:paraId="1EA6AA6C" w14:textId="77777777" w:rsidR="001E0A04" w:rsidRDefault="00000000">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2011" w:type="dxa"/>
            <w:vAlign w:val="center"/>
          </w:tcPr>
          <w:p w14:paraId="7AE4BCC2" w14:textId="77777777" w:rsidR="001E0A04" w:rsidRDefault="00000000">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1E0A04" w14:paraId="6593F18F" w14:textId="77777777">
        <w:trPr>
          <w:trHeight w:val="640"/>
        </w:trPr>
        <w:tc>
          <w:tcPr>
            <w:tcW w:w="768" w:type="dxa"/>
            <w:vAlign w:val="center"/>
          </w:tcPr>
          <w:p w14:paraId="590904C0" w14:textId="77777777" w:rsidR="001E0A04" w:rsidRDefault="00000000">
            <w:pPr>
              <w:snapToGrid w:val="0"/>
              <w:spacing w:line="400" w:lineRule="exact"/>
              <w:jc w:val="center"/>
              <w:rPr>
                <w:rFonts w:ascii="宋体" w:hAnsi="宋体" w:cs="Times New Roman" w:hint="eastAsia"/>
                <w:highlight w:val="yellow"/>
              </w:rPr>
            </w:pPr>
            <w:r>
              <w:rPr>
                <w:rFonts w:ascii="宋体" w:hAnsi="宋体" w:cs="Times New Roman" w:hint="eastAsia"/>
              </w:rPr>
              <w:t>1</w:t>
            </w:r>
          </w:p>
        </w:tc>
        <w:tc>
          <w:tcPr>
            <w:tcW w:w="1459" w:type="dxa"/>
            <w:vAlign w:val="center"/>
          </w:tcPr>
          <w:p w14:paraId="4A08141D" w14:textId="77777777" w:rsidR="001E0A04" w:rsidRDefault="00000000">
            <w:pPr>
              <w:snapToGrid w:val="0"/>
              <w:spacing w:line="400" w:lineRule="exact"/>
              <w:jc w:val="center"/>
              <w:rPr>
                <w:rFonts w:ascii="宋体" w:hAnsi="宋体" w:cs="Times New Roman" w:hint="eastAsia"/>
              </w:rPr>
            </w:pPr>
            <w:r>
              <w:rPr>
                <w:rFonts w:ascii="宋体" w:hAnsi="宋体" w:cs="Times New Roman" w:hint="eastAsia"/>
              </w:rPr>
              <w:t>第27届中国大学生篮球二级联赛（南区赛）</w:t>
            </w:r>
            <w:r>
              <w:rPr>
                <w:rFonts w:ascii="宋体" w:hAnsi="宋体" w:cs="宋体" w:hint="eastAsia"/>
              </w:rPr>
              <w:t>竞赛组织</w:t>
            </w:r>
          </w:p>
        </w:tc>
        <w:tc>
          <w:tcPr>
            <w:tcW w:w="736" w:type="dxa"/>
            <w:vAlign w:val="center"/>
          </w:tcPr>
          <w:p w14:paraId="32F878A0" w14:textId="77777777" w:rsidR="001E0A04" w:rsidRDefault="00000000">
            <w:pPr>
              <w:snapToGrid w:val="0"/>
              <w:spacing w:line="400" w:lineRule="exact"/>
              <w:jc w:val="center"/>
              <w:rPr>
                <w:rFonts w:ascii="宋体" w:hAnsi="宋体" w:cs="Times New Roman" w:hint="eastAsia"/>
              </w:rPr>
            </w:pPr>
            <w:r>
              <w:rPr>
                <w:rFonts w:ascii="宋体" w:hAnsi="宋体" w:cs="Times New Roman" w:hint="eastAsia"/>
              </w:rPr>
              <w:t>1</w:t>
            </w:r>
          </w:p>
        </w:tc>
        <w:tc>
          <w:tcPr>
            <w:tcW w:w="3440" w:type="dxa"/>
            <w:vAlign w:val="center"/>
          </w:tcPr>
          <w:p w14:paraId="01384EAC" w14:textId="77777777" w:rsidR="001E0A04" w:rsidRDefault="00000000">
            <w:pPr>
              <w:tabs>
                <w:tab w:val="left" w:pos="1800"/>
                <w:tab w:val="left" w:pos="5580"/>
              </w:tabs>
              <w:snapToGrid w:val="0"/>
              <w:spacing w:line="400" w:lineRule="exact"/>
              <w:rPr>
                <w:rFonts w:ascii="宋体" w:hAnsi="宋体" w:cs="Times New Roman" w:hint="eastAsia"/>
                <w:highlight w:val="yellow"/>
              </w:rPr>
            </w:pPr>
            <w:r>
              <w:rPr>
                <w:rFonts w:ascii="宋体" w:hAnsi="宋体" w:cs="宋体"/>
              </w:rPr>
              <w:t>需提供比赛期间</w:t>
            </w:r>
            <w:r>
              <w:rPr>
                <w:rFonts w:ascii="宋体" w:hAnsi="宋体" w:cs="宋体" w:hint="eastAsia"/>
              </w:rPr>
              <w:t>运动员市内交通，</w:t>
            </w:r>
            <w:r>
              <w:rPr>
                <w:rFonts w:ascii="宋体" w:hAnsi="宋体" w:cs="宋体"/>
              </w:rPr>
              <w:t>裁判员、专项委员会食宿、市内交通，比赛场地，竞赛器材，医疗救护、安全保卫，相关配套工作人员，第三方审计等票据支持</w:t>
            </w:r>
            <w:r>
              <w:rPr>
                <w:rFonts w:ascii="宋体" w:hAnsi="宋体" w:cs="宋体" w:hint="eastAsia"/>
              </w:rPr>
              <w:t>。</w:t>
            </w:r>
          </w:p>
        </w:tc>
        <w:tc>
          <w:tcPr>
            <w:tcW w:w="2011" w:type="dxa"/>
            <w:vAlign w:val="center"/>
          </w:tcPr>
          <w:p w14:paraId="682EC6F7" w14:textId="77777777" w:rsidR="001E0A04" w:rsidRDefault="00000000">
            <w:pPr>
              <w:snapToGrid w:val="0"/>
              <w:spacing w:line="400" w:lineRule="exact"/>
              <w:rPr>
                <w:rFonts w:ascii="宋体" w:hAnsi="宋体" w:cs="Times New Roman" w:hint="eastAsia"/>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77A6DB9B" w14:textId="77777777" w:rsidR="001E0A04"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5743AF49" w14:textId="77777777" w:rsidR="001E0A04"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5AA86599" w14:textId="77777777" w:rsidR="001E0A04" w:rsidRDefault="00000000">
      <w:pPr>
        <w:widowControl/>
        <w:numPr>
          <w:ilvl w:val="0"/>
          <w:numId w:val="4"/>
        </w:numPr>
        <w:snapToGrid w:val="0"/>
        <w:spacing w:line="400" w:lineRule="exact"/>
        <w:ind w:firstLineChars="200" w:firstLine="480"/>
        <w:textAlignment w:val="auto"/>
        <w:rPr>
          <w:rFonts w:ascii="宋体" w:hAnsi="宋体" w:cs="宋体" w:hint="eastAsia"/>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第27届中国大学生篮球二级联赛（南区赛）</w:t>
      </w:r>
      <w:r>
        <w:rPr>
          <w:rFonts w:ascii="宋体" w:hAnsi="宋体" w:cs="宋体" w:hint="eastAsia"/>
        </w:rPr>
        <w:t>竞赛组织服务。</w:t>
      </w:r>
    </w:p>
    <w:p w14:paraId="094E95DF" w14:textId="77777777" w:rsidR="001E0A04" w:rsidRDefault="00000000">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26D84615" w14:textId="77777777" w:rsidR="001E0A04" w:rsidRDefault="00000000">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六、供应商的资格要求</w:t>
      </w:r>
    </w:p>
    <w:p w14:paraId="520564B3" w14:textId="77777777" w:rsidR="001E0A04"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33F51566" w14:textId="77777777" w:rsidR="001E0A04"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5C42B2E2" w14:textId="77777777" w:rsidR="001E0A0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05D57739" w14:textId="77777777" w:rsidR="001E0A0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694B877E" w14:textId="77777777" w:rsidR="001E0A0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1199D90C" w14:textId="77777777" w:rsidR="001E0A0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562866E4" w14:textId="77777777" w:rsidR="001E0A0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14:paraId="6700283F" w14:textId="77777777" w:rsidR="001E0A0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lastRenderedPageBreak/>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0C14D68D" w14:textId="77777777" w:rsidR="001E0A04"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7</w:t>
      </w:r>
      <w:r>
        <w:rPr>
          <w:rFonts w:ascii="宋体" w:hAnsi="宋体" w:hint="eastAsia"/>
        </w:rPr>
        <w:t>）法律、行政法规规定的其他条件；</w:t>
      </w:r>
    </w:p>
    <w:p w14:paraId="167794A6" w14:textId="77777777" w:rsidR="001E0A04"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8</w:t>
      </w:r>
      <w:r>
        <w:rPr>
          <w:rFonts w:ascii="宋体" w:hAnsi="宋体" w:hint="eastAsia"/>
        </w:rPr>
        <w:t>）供应商按照征集要求索取征集文件；</w:t>
      </w:r>
    </w:p>
    <w:p w14:paraId="048E6B57" w14:textId="77777777" w:rsidR="001E0A04"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14:paraId="66B8A392" w14:textId="77777777" w:rsidR="001E0A04" w:rsidRDefault="00000000">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七、索取征集文件时间和要求</w:t>
      </w:r>
    </w:p>
    <w:p w14:paraId="5468165E" w14:textId="77777777" w:rsidR="001E0A04" w:rsidRDefault="00000000">
      <w:pPr>
        <w:snapToGrid w:val="0"/>
        <w:spacing w:line="400" w:lineRule="exact"/>
        <w:ind w:firstLineChars="200" w:firstLine="480"/>
        <w:rPr>
          <w:rFonts w:ascii="宋体" w:hAnsi="宋体" w:cs="宋体" w:hint="eastAsia"/>
        </w:rPr>
      </w:pPr>
      <w:r>
        <w:rPr>
          <w:rFonts w:ascii="宋体" w:hAnsi="宋体" w:cs="宋体" w:hint="eastAsia"/>
        </w:rPr>
        <w:t>1. 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382EF76E" w14:textId="77777777" w:rsidR="001E0A04" w:rsidRDefault="00000000">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7CD70449" w14:textId="77777777" w:rsidR="001E0A04"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八、响应文件接收截止时间</w:t>
      </w:r>
    </w:p>
    <w:p w14:paraId="5FCC4FBE" w14:textId="4DC1A296" w:rsidR="001E0A04"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Pr>
          <w:rFonts w:ascii="宋体" w:hAnsi="宋体" w:cs="宋体" w:hint="eastAsia"/>
          <w:color w:val="0000FF"/>
          <w:u w:val="single"/>
        </w:rPr>
        <w:t xml:space="preserve">  </w:t>
      </w:r>
      <w:r w:rsidR="003D3A01">
        <w:rPr>
          <w:rFonts w:ascii="宋体" w:hAnsi="宋体" w:cs="宋体" w:hint="eastAsia"/>
          <w:color w:val="0000FF"/>
          <w:u w:val="single"/>
        </w:rPr>
        <w:t>2025</w:t>
      </w:r>
      <w:r>
        <w:rPr>
          <w:rFonts w:ascii="宋体" w:hAnsi="宋体" w:cs="宋体" w:hint="eastAsia"/>
          <w:color w:val="0000FF"/>
          <w:u w:val="single"/>
        </w:rPr>
        <w:t xml:space="preserve"> </w:t>
      </w:r>
      <w:r>
        <w:rPr>
          <w:rFonts w:ascii="宋体" w:hAnsi="宋体" w:cs="宋体" w:hint="eastAsia"/>
          <w:color w:val="0000FF"/>
        </w:rPr>
        <w:t>年</w:t>
      </w:r>
      <w:r>
        <w:rPr>
          <w:rFonts w:ascii="宋体" w:hAnsi="宋体" w:cs="宋体"/>
          <w:color w:val="0000FF"/>
          <w:u w:val="single"/>
        </w:rPr>
        <w:t xml:space="preserve"> </w:t>
      </w:r>
      <w:r w:rsidR="003D3A01">
        <w:rPr>
          <w:rFonts w:ascii="宋体" w:hAnsi="宋体" w:cs="宋体" w:hint="eastAsia"/>
          <w:color w:val="0000FF"/>
          <w:u w:val="single"/>
        </w:rPr>
        <w:t>2</w:t>
      </w:r>
      <w:r>
        <w:rPr>
          <w:rFonts w:ascii="宋体" w:hAnsi="宋体" w:cs="宋体"/>
          <w:color w:val="0000FF"/>
          <w:u w:val="single"/>
        </w:rPr>
        <w:t xml:space="preserve"> </w:t>
      </w:r>
      <w:r>
        <w:rPr>
          <w:rFonts w:ascii="宋体" w:hAnsi="宋体" w:cs="宋体" w:hint="eastAsia"/>
          <w:color w:val="0000FF"/>
        </w:rPr>
        <w:t>月</w:t>
      </w:r>
      <w:r>
        <w:rPr>
          <w:rFonts w:ascii="宋体" w:hAnsi="宋体" w:cs="宋体"/>
          <w:color w:val="0000FF"/>
          <w:u w:val="single"/>
        </w:rPr>
        <w:t xml:space="preserve"> </w:t>
      </w:r>
      <w:r w:rsidR="003D3A01">
        <w:rPr>
          <w:rFonts w:ascii="宋体" w:hAnsi="宋体" w:cs="宋体" w:hint="eastAsia"/>
          <w:color w:val="0000FF"/>
          <w:u w:val="single"/>
        </w:rPr>
        <w:t>26</w:t>
      </w:r>
      <w:r>
        <w:rPr>
          <w:rFonts w:ascii="宋体" w:hAnsi="宋体" w:cs="宋体"/>
          <w:color w:val="0000FF"/>
          <w:u w:val="single"/>
        </w:rPr>
        <w:t xml:space="preserve"> </w:t>
      </w:r>
      <w:r>
        <w:rPr>
          <w:rFonts w:ascii="宋体" w:hAnsi="宋体" w:cs="宋体" w:hint="eastAsia"/>
          <w:color w:val="0000FF"/>
        </w:rPr>
        <w:t>日</w:t>
      </w:r>
      <w:r>
        <w:rPr>
          <w:rFonts w:ascii="宋体" w:hAnsi="宋体" w:cs="宋体"/>
          <w:color w:val="0000FF"/>
          <w:u w:val="single"/>
        </w:rPr>
        <w:t xml:space="preserve"> </w:t>
      </w:r>
      <w:r w:rsidR="003D3A01">
        <w:rPr>
          <w:rFonts w:ascii="宋体" w:hAnsi="宋体" w:cs="宋体" w:hint="eastAsia"/>
          <w:color w:val="0000FF"/>
          <w:u w:val="single"/>
        </w:rPr>
        <w:t>24</w:t>
      </w:r>
      <w:r>
        <w:rPr>
          <w:rFonts w:ascii="宋体" w:hAnsi="宋体" w:cs="宋体"/>
          <w:color w:val="0000FF"/>
          <w:u w:val="single"/>
        </w:rPr>
        <w:t xml:space="preserve"> </w:t>
      </w:r>
      <w:r>
        <w:rPr>
          <w:rFonts w:ascii="宋体" w:hAnsi="宋体" w:cs="宋体" w:hint="eastAsia"/>
          <w:color w:val="0000FF"/>
        </w:rPr>
        <w:t>时（</w:t>
      </w:r>
      <w:r>
        <w:rPr>
          <w:rFonts w:ascii="宋体" w:hAnsi="宋体" w:cs="宋体" w:hint="eastAsia"/>
        </w:rPr>
        <w:t>北京时间）</w:t>
      </w:r>
    </w:p>
    <w:p w14:paraId="3C1C032A" w14:textId="77777777" w:rsidR="001E0A04"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14:paraId="19B2459E" w14:textId="77777777" w:rsidR="001E0A04"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九、响应文件递交地点</w:t>
      </w:r>
    </w:p>
    <w:p w14:paraId="67256C54" w14:textId="77777777" w:rsidR="001E0A04" w:rsidRDefault="00000000">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响应文件递交地点：北京市顺义区空港工业区B区融慧园33-2号楼</w:t>
      </w:r>
      <w:r>
        <w:rPr>
          <w:rFonts w:ascii="宋体" w:hAnsi="宋体" w:cs="宋体"/>
          <w:bCs/>
        </w:rPr>
        <w:t xml:space="preserve"> </w:t>
      </w:r>
    </w:p>
    <w:p w14:paraId="21B9B99E" w14:textId="77777777" w:rsidR="001E0A04"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十、采购人信息</w:t>
      </w:r>
    </w:p>
    <w:p w14:paraId="6D12B9D6" w14:textId="77777777" w:rsidR="001E0A04" w:rsidRDefault="00000000">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027045F9" w14:textId="77777777" w:rsidR="001E0A04" w:rsidRDefault="00000000">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2839256B" w14:textId="77777777" w:rsidR="001E0A04" w:rsidRDefault="00000000">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北京市顺义区空港工业区B区融慧园33-2号楼</w:t>
      </w:r>
      <w:r>
        <w:rPr>
          <w:rFonts w:ascii="宋体" w:hAnsi="宋体" w:cs="宋体"/>
          <w:bCs/>
        </w:rPr>
        <w:t xml:space="preserve"> </w:t>
      </w:r>
    </w:p>
    <w:p w14:paraId="335D4A0C" w14:textId="77777777" w:rsidR="001E0A04" w:rsidRDefault="00000000">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1CEE867A" w14:textId="77777777" w:rsidR="001E0A04" w:rsidRDefault="00000000">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05A9C12D" w14:textId="77777777" w:rsidR="001E0A04" w:rsidRDefault="00000000">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5C64A06E" w14:textId="77777777" w:rsidR="001E0A04" w:rsidRDefault="00000000">
      <w:pPr>
        <w:snapToGrid w:val="0"/>
        <w:spacing w:line="400" w:lineRule="exact"/>
        <w:ind w:firstLineChars="200" w:firstLine="482"/>
        <w:rPr>
          <w:rFonts w:ascii="宋体" w:hAnsi="宋体" w:cs="宋体" w:hint="eastAsia"/>
          <w:b/>
          <w:bCs/>
        </w:rPr>
      </w:pPr>
      <w:r>
        <w:rPr>
          <w:rFonts w:ascii="宋体" w:hAnsi="宋体" w:cs="宋体" w:hint="eastAsia"/>
          <w:b/>
          <w:bCs/>
        </w:rPr>
        <w:t>十一</w:t>
      </w:r>
      <w:r>
        <w:rPr>
          <w:rFonts w:ascii="宋体" w:hAnsi="宋体" w:cs="宋体"/>
          <w:b/>
          <w:bCs/>
        </w:rPr>
        <w:t>、公告</w:t>
      </w:r>
      <w:r>
        <w:rPr>
          <w:rFonts w:ascii="宋体" w:hAnsi="宋体" w:cs="宋体" w:hint="eastAsia"/>
          <w:b/>
          <w:bCs/>
        </w:rPr>
        <w:t>发布和</w:t>
      </w:r>
      <w:r>
        <w:rPr>
          <w:rFonts w:ascii="宋体" w:hAnsi="宋体" w:cs="宋体"/>
          <w:b/>
          <w:bCs/>
        </w:rPr>
        <w:t>期限</w:t>
      </w:r>
    </w:p>
    <w:p w14:paraId="1B6B87EF" w14:textId="77777777" w:rsidR="001E0A04" w:rsidRDefault="00000000">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074AABDA" w14:textId="77777777" w:rsidR="001E0A04" w:rsidRDefault="00000000">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56AF7D5F" w14:textId="77777777" w:rsidR="001E0A04" w:rsidRDefault="00000000">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256981AD" w14:textId="77777777" w:rsidR="001E0A04" w:rsidRDefault="001E0A04">
      <w:pPr>
        <w:pStyle w:val="10"/>
        <w:snapToGrid w:val="0"/>
        <w:spacing w:line="240" w:lineRule="auto"/>
        <w:rPr>
          <w:rFonts w:ascii="宋体" w:eastAsia="宋体" w:hAnsi="宋体" w:hint="eastAsia"/>
        </w:rPr>
      </w:pPr>
      <w:bookmarkStart w:id="7" w:name="_Toc469484214"/>
    </w:p>
    <w:p w14:paraId="5BA08D5B" w14:textId="77777777" w:rsidR="001E0A04" w:rsidRDefault="001E0A04"/>
    <w:p w14:paraId="395BCF26" w14:textId="77777777" w:rsidR="001E0A04" w:rsidRDefault="001E0A04">
      <w:pPr>
        <w:pStyle w:val="ab"/>
        <w:rPr>
          <w:rFonts w:hint="eastAsia"/>
        </w:rPr>
      </w:pPr>
    </w:p>
    <w:p w14:paraId="1226BEA6" w14:textId="77777777" w:rsidR="001E0A04" w:rsidRDefault="001E0A04"/>
    <w:p w14:paraId="736C919C" w14:textId="77777777" w:rsidR="001E0A04" w:rsidRDefault="00000000">
      <w:pPr>
        <w:pStyle w:val="10"/>
        <w:snapToGrid w:val="0"/>
        <w:spacing w:line="240" w:lineRule="auto"/>
        <w:rPr>
          <w:rFonts w:ascii="宋体" w:eastAsia="宋体" w:hAnsi="宋体" w:hint="eastAsia"/>
        </w:rPr>
      </w:pPr>
      <w:bookmarkStart w:id="8" w:name="_Toc159495140"/>
      <w:r>
        <w:rPr>
          <w:rFonts w:ascii="宋体" w:eastAsia="宋体" w:hAnsi="宋体" w:hint="eastAsia"/>
        </w:rPr>
        <w:lastRenderedPageBreak/>
        <w:t>第二章</w:t>
      </w:r>
      <w:bookmarkEnd w:id="7"/>
      <w:r>
        <w:rPr>
          <w:rFonts w:ascii="宋体" w:eastAsia="宋体" w:hAnsi="宋体" w:hint="eastAsia"/>
        </w:rPr>
        <w:t>供应商须知</w:t>
      </w:r>
      <w:bookmarkEnd w:id="8"/>
    </w:p>
    <w:p w14:paraId="271B0D6D" w14:textId="77777777" w:rsidR="001E0A04" w:rsidRDefault="00000000">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1E0A04" w14:paraId="7787068F" w14:textId="77777777">
        <w:trPr>
          <w:trHeight w:val="483"/>
          <w:tblHeader/>
        </w:trPr>
        <w:tc>
          <w:tcPr>
            <w:tcW w:w="851" w:type="dxa"/>
            <w:vAlign w:val="center"/>
          </w:tcPr>
          <w:p w14:paraId="53DEDCE6" w14:textId="77777777" w:rsidR="001E0A04" w:rsidRDefault="00000000">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27CD3647" w14:textId="77777777" w:rsidR="001E0A04"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06A809A7" w14:textId="77777777" w:rsidR="001E0A04"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1E0A04" w14:paraId="73CC3253" w14:textId="77777777">
        <w:trPr>
          <w:trHeight w:val="454"/>
        </w:trPr>
        <w:tc>
          <w:tcPr>
            <w:tcW w:w="851" w:type="dxa"/>
            <w:vAlign w:val="center"/>
          </w:tcPr>
          <w:p w14:paraId="12139350" w14:textId="77777777" w:rsidR="001E0A04"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1407252E" w14:textId="77777777" w:rsidR="001E0A04"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712A0344" w14:textId="77777777" w:rsidR="001E0A04"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中国学生体育联合会</w:t>
            </w:r>
          </w:p>
        </w:tc>
      </w:tr>
      <w:tr w:rsidR="001E0A04" w14:paraId="08ACAACD" w14:textId="77777777">
        <w:trPr>
          <w:trHeight w:val="592"/>
        </w:trPr>
        <w:tc>
          <w:tcPr>
            <w:tcW w:w="851" w:type="dxa"/>
            <w:vAlign w:val="center"/>
          </w:tcPr>
          <w:p w14:paraId="7BB38645" w14:textId="77777777" w:rsidR="001E0A04"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31330977" w14:textId="77777777" w:rsidR="001E0A04"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0DFEF293" w14:textId="77777777" w:rsidR="001E0A04"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人民币29.987万元</w:t>
            </w:r>
          </w:p>
        </w:tc>
      </w:tr>
      <w:tr w:rsidR="001E0A04" w14:paraId="412564F0" w14:textId="77777777">
        <w:trPr>
          <w:trHeight w:val="704"/>
        </w:trPr>
        <w:tc>
          <w:tcPr>
            <w:tcW w:w="851" w:type="dxa"/>
            <w:vAlign w:val="center"/>
          </w:tcPr>
          <w:p w14:paraId="63213331" w14:textId="77777777" w:rsidR="001E0A04"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0BB5CBE6" w14:textId="77777777" w:rsidR="001E0A04"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585BFC03" w14:textId="77777777" w:rsidR="001E0A0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5BDFE78A" w14:textId="77777777" w:rsidR="001E0A0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37C27AEA" w14:textId="77777777" w:rsidR="001E0A0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3AF23E6C" w14:textId="77777777" w:rsidR="001E0A0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7A517FC9" w14:textId="77777777" w:rsidR="001E0A0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23A037F5" w14:textId="77777777" w:rsidR="001E0A0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548F883F" w14:textId="77777777" w:rsidR="001E0A0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216AB55A" w14:textId="77777777" w:rsidR="001E0A0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15BBF6B8" w14:textId="77777777" w:rsidR="001E0A0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2022</w:t>
            </w:r>
            <w:r>
              <w:rPr>
                <w:rFonts w:ascii="宋体" w:hAnsi="宋体" w:cs="宋体" w:hint="eastAsia"/>
                <w:sz w:val="21"/>
                <w:szCs w:val="21"/>
              </w:rPr>
              <w:t>年度财务状况报告复印件（报告中须包括资产负债表、利润表、现金流量表），或经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最近一</w:t>
            </w:r>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66F4AD16" w14:textId="77777777" w:rsidR="001E0A0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53A10054" w14:textId="77777777" w:rsidR="001E0A0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14:paraId="62968076" w14:textId="77777777" w:rsidR="001E0A0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14:paraId="42CB28ED" w14:textId="77777777" w:rsidR="001E0A0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14:paraId="06EDE1D2" w14:textId="77777777" w:rsidR="001E0A0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6EFCE0F8" w14:textId="77777777" w:rsidR="001E0A0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764F8652" w14:textId="77777777" w:rsidR="001E0A0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63E0FE49" w14:textId="77777777" w:rsidR="001E0A0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49881228" w14:textId="77777777" w:rsidR="001E0A0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042D67FE" w14:textId="77777777" w:rsidR="001E0A0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5CFB3E7C" w14:textId="77777777" w:rsidR="001E0A0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2D98F244" w14:textId="77777777" w:rsidR="001E0A0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5F92DEA9" w14:textId="77777777" w:rsidR="001E0A0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2074EFEF" w14:textId="77777777" w:rsidR="001E0A0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（8）供应商按照征集公告的要求购买或索取文件；</w:t>
            </w:r>
          </w:p>
        </w:tc>
      </w:tr>
      <w:tr w:rsidR="001E0A04" w14:paraId="5469ACB8"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529E1F1B" w14:textId="77777777" w:rsidR="001E0A04"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171C396F" w14:textId="77777777" w:rsidR="001E0A04"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30D41D02" w14:textId="77777777" w:rsidR="001E0A0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1E0A04" w14:paraId="4957C7BD"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7513E442" w14:textId="77777777" w:rsidR="001E0A04"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1728BAE1" w14:textId="77777777" w:rsidR="001E0A04"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109609CE" w14:textId="77777777" w:rsidR="001E0A0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6702E2EC" w14:textId="77777777" w:rsidR="001E0A0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74C875B0" w14:textId="77777777" w:rsidR="001E0A0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47967F97" w14:textId="77777777" w:rsidR="001E0A04" w:rsidRDefault="00000000">
      <w:pPr>
        <w:snapToGrid w:val="0"/>
        <w:spacing w:line="400" w:lineRule="exact"/>
        <w:ind w:firstLineChars="200" w:firstLine="480"/>
        <w:jc w:val="both"/>
        <w:rPr>
          <w:rFonts w:ascii="宋体" w:hAnsi="宋体" w:cs="Times New Roman" w:hint="eastAsia"/>
        </w:rPr>
      </w:pPr>
      <w:r>
        <w:rPr>
          <w:rFonts w:ascii="宋体" w:hAnsi="宋体" w:cs="宋体" w:hint="eastAsia"/>
        </w:rPr>
        <w:t>注：本项目征集文件中供应商须知或征集文件其余部分与本表不一致的，以本表要求为准。</w:t>
      </w:r>
    </w:p>
    <w:p w14:paraId="73A9AD34" w14:textId="77777777" w:rsidR="001E0A04" w:rsidRDefault="00000000">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4F668C91" w14:textId="77777777" w:rsidR="001E0A0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2C2B6713" w14:textId="77777777" w:rsidR="001E0A0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181E19EC"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55D53A4A" w14:textId="77777777" w:rsidR="001E0A04" w:rsidRDefault="00000000">
      <w:pPr>
        <w:pStyle w:val="110"/>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702A14A1"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196645F9"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03972113"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57DC918B"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43C871D0" w14:textId="77777777" w:rsidR="001E0A0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7BC31D1D"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0740D89A"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5DC2312F" w14:textId="77777777" w:rsidR="001E0A04"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7DE5BC7A" w14:textId="77777777" w:rsidR="001E0A04" w:rsidRDefault="00000000">
      <w:pPr>
        <w:pStyle w:val="110"/>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717C7D71" w14:textId="77777777" w:rsidR="001E0A04" w:rsidRDefault="00000000">
      <w:pPr>
        <w:pStyle w:val="110"/>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4FE55242" w14:textId="77777777" w:rsidR="001E0A0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2B9191B5" w14:textId="77777777" w:rsidR="001E0A0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0A8F9D88" w14:textId="77777777" w:rsidR="001E0A0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该整体采购项目及其所有分项目的采购活动；凡为分项目提供上述服务的供应商及其附属机构，不得再参加分项目的采购活动；</w:t>
      </w:r>
    </w:p>
    <w:p w14:paraId="429B168A" w14:textId="77777777" w:rsidR="001E0A0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52BC8572"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商登记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达或无法到达供应商，采购人不因此承担任何责任，有关的采购活动可以继续有效地进行。</w:t>
      </w:r>
    </w:p>
    <w:p w14:paraId="25585409"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本项目成交结果公告的公告期限为3个自然日。</w:t>
      </w:r>
    </w:p>
    <w:p w14:paraId="489CAD25" w14:textId="77777777" w:rsidR="001E0A04"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3DAB300B" w14:textId="77777777" w:rsidR="001E0A0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6B5EFA66" w14:textId="77777777" w:rsidR="001E0A04"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35B9042E" w14:textId="77777777" w:rsidR="001E0A04"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15E22C8F" w14:textId="77777777" w:rsidR="001E0A04"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20D4273E" w14:textId="77777777" w:rsidR="001E0A04"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05F23F55" w14:textId="77777777" w:rsidR="001E0A04"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39745022" w14:textId="77777777" w:rsidR="001E0A04"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3E33014B" w14:textId="77777777" w:rsidR="001E0A0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45C56506"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40C17BA9"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59B1CC1F"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对违反上述规定情形的，评审小组有权要求供应商限期提供相应合规文件或直接认定响应所提交的该部分文件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14F0B747" w14:textId="77777777" w:rsidR="001E0A04"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71B3D57D" w14:textId="77777777" w:rsidR="001E0A0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1B120D2E" w14:textId="77777777" w:rsidR="001E0A0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1E905F6D"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23A9978A"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除可填报内容外，对响应函内容的任何实质性修改将被视为非实质性响应，该响应将被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3C2752CA"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4B9FD810"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4E30BEFE" w14:textId="77777777" w:rsidR="001E0A04" w:rsidRDefault="00000000">
      <w:pPr>
        <w:pStyle w:val="110"/>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3F1C06AB"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31389348" w14:textId="77777777" w:rsidR="001E0A0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6276FDBB"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09F0E134" w14:textId="77777777" w:rsidR="001E0A0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78FC3B70"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7F8136B0"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1B1BF9A6"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1B450496" w14:textId="77777777" w:rsidR="001E0A04"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41CDB992" w14:textId="77777777" w:rsidR="001E0A0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0C54F008" w14:textId="77777777" w:rsidR="001E0A0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31891C27"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7409D550" w14:textId="77777777" w:rsidR="001E0A0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38495367" w14:textId="77777777" w:rsidR="001E0A04"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70115B46" w14:textId="77777777" w:rsidR="001E0A04"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64E789DC" w14:textId="77777777" w:rsidR="001E0A04" w:rsidRDefault="00000000">
      <w:pPr>
        <w:pStyle w:val="110"/>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21A09976" w14:textId="77777777" w:rsidR="001E0A0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292C03DC" w14:textId="77777777" w:rsidR="001E0A04" w:rsidRDefault="00000000">
      <w:pPr>
        <w:pStyle w:val="110"/>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作出评价；要求供应商对响应文件有关事项作出澄清；并负责推荐成交候选人。</w:t>
      </w:r>
    </w:p>
    <w:p w14:paraId="189CC70C" w14:textId="77777777" w:rsidR="001E0A04" w:rsidRDefault="00000000">
      <w:pPr>
        <w:pStyle w:val="110"/>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518CCCB5" w14:textId="77777777" w:rsidR="001E0A04"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2196222F" w14:textId="77777777" w:rsidR="001E0A04" w:rsidRDefault="00000000">
      <w:pPr>
        <w:pStyle w:val="110"/>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17AA242B" w14:textId="77777777" w:rsidR="001E0A04"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753A36D9" w14:textId="77777777" w:rsidR="001E0A0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555709A2" w14:textId="77777777" w:rsidR="001E0A0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07196DC9" w14:textId="77777777" w:rsidR="001E0A0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75957B01" w14:textId="77777777" w:rsidR="001E0A0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029CBE0B" w14:textId="77777777" w:rsidR="001E0A0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52335608" w14:textId="77777777" w:rsidR="001E0A0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167846EE" w14:textId="77777777" w:rsidR="001E0A0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1F45D0A9" w14:textId="77777777" w:rsidR="001E0A0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54629FB6" w14:textId="77777777" w:rsidR="001E0A0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6695EB6C" w14:textId="77777777" w:rsidR="001E0A0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20757410" w14:textId="77777777" w:rsidR="001E0A0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54F25DE2" w14:textId="77777777" w:rsidR="001E0A0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7108794C" w14:textId="77777777" w:rsidR="001E0A0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6D223C69" w14:textId="77777777" w:rsidR="001E0A0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5574863F" w14:textId="77777777" w:rsidR="001E0A0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724F13B2" w14:textId="77777777" w:rsidR="001E0A0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5EB39AAF" w14:textId="77777777" w:rsidR="001E0A04" w:rsidRDefault="00000000">
      <w:pPr>
        <w:pStyle w:val="110"/>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2B4211B4" w14:textId="77777777" w:rsidR="001E0A04"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20ADEFF9" w14:textId="77777777" w:rsidR="001E0A04"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4BDBE52B" w14:textId="77777777" w:rsidR="001E0A0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4DF387EC" w14:textId="77777777" w:rsidR="001E0A04" w:rsidRDefault="00000000">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12B258C1" w14:textId="77777777" w:rsidR="001E0A0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5F03ACCB"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2B08C8EE" w14:textId="77777777" w:rsidR="001E0A04" w:rsidRDefault="00000000">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0B111C7E" w14:textId="77777777" w:rsidR="001E0A04" w:rsidRDefault="00000000">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成员对需要共同认定的事项存在争议的，应当按照少数服从多数的原则作出结论。持不同意见的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2A7ED2EF" w14:textId="77777777" w:rsidR="001E0A0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5E6EE766"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5FB02652"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03BAF1B5"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35D75F08"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22658B2D" w14:textId="77777777" w:rsidR="001E0A0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2C990BF3" w14:textId="77777777" w:rsidR="001E0A0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066C3183" w14:textId="77777777" w:rsidR="001E0A04" w:rsidRDefault="00000000">
      <w:pPr>
        <w:pStyle w:val="110"/>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7FB425F5" w14:textId="77777777" w:rsidR="001E0A0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3D213120" w14:textId="77777777" w:rsidR="001E0A04" w:rsidRDefault="00000000">
      <w:pPr>
        <w:pStyle w:val="110"/>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3D665BB0" w14:textId="77777777" w:rsidR="001E0A0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1AD83838"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成交供应商确定后，采购人在“中国学生体育网”上发布公告，同时以书面形式向中选供应商发出中选通知书。中选公告期限为3个自然日。</w:t>
      </w:r>
    </w:p>
    <w:p w14:paraId="73F1888B"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14103249" w14:textId="77777777" w:rsidR="001E0A04" w:rsidRDefault="00000000">
      <w:pPr>
        <w:pStyle w:val="110"/>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4C65E2AD" w14:textId="77777777" w:rsidR="001E0A0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7BB5DD9C"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0B03B6EA"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288CF19F"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421E2698"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19BB7A26" w14:textId="77777777" w:rsidR="001E0A04" w:rsidRDefault="00000000">
      <w:pPr>
        <w:pStyle w:val="110"/>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4849D0FB" w14:textId="77777777" w:rsidR="001E0A04" w:rsidRDefault="00000000">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52E30A78" w14:textId="77777777" w:rsidR="001E0A0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6B157CE6" w14:textId="77777777" w:rsidR="001E0A0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3265858E" w14:textId="77777777" w:rsidR="001E0A0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7BC1781E" w14:textId="77777777" w:rsidR="001E0A0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482A0771" w14:textId="77777777" w:rsidR="001E0A0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0F6C4D4D" w14:textId="77777777" w:rsidR="001E0A0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48DE2EE1" w14:textId="77777777" w:rsidR="001E0A0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0EB95884" w14:textId="77777777" w:rsidR="001E0A0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77856D35" w14:textId="77777777" w:rsidR="001E0A0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为自然人的，质疑函应由本人签字；质疑</w:t>
      </w:r>
      <w:r>
        <w:rPr>
          <w:rFonts w:ascii="宋体" w:hAnsi="宋体" w:cs="Times New Roman" w:hint="eastAsia"/>
          <w:bCs/>
          <w:kern w:val="20"/>
          <w:lang w:val="zh-CN"/>
        </w:rPr>
        <w:t>人</w:t>
      </w:r>
      <w:r>
        <w:rPr>
          <w:rFonts w:ascii="宋体" w:hAnsi="宋体" w:cs="Times New Roman"/>
          <w:bCs/>
          <w:kern w:val="20"/>
          <w:lang w:val="zh-CN"/>
        </w:rPr>
        <w:t>为法人或者其他组织的，质疑函应由法定代表人、主要负责人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54BB7F5E" w14:textId="77777777" w:rsidR="001E0A04" w:rsidRDefault="00000000">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38120F64" w14:textId="77777777" w:rsidR="001E0A04" w:rsidRDefault="00000000">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27E54BCB" w14:textId="77777777" w:rsidR="001E0A04" w:rsidRDefault="00000000">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229963C5" w14:textId="77777777" w:rsidR="001E0A04" w:rsidRDefault="00000000">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个工作日内作出答复，并以书面形式通知质疑供应商和其他有关供应商。</w:t>
      </w:r>
      <w:r>
        <w:rPr>
          <w:rFonts w:ascii="宋体" w:hAnsi="宋体"/>
        </w:rPr>
        <w:br w:type="page"/>
      </w:r>
    </w:p>
    <w:p w14:paraId="719538CE" w14:textId="77777777" w:rsidR="001E0A04" w:rsidRDefault="00000000">
      <w:pPr>
        <w:pStyle w:val="10"/>
        <w:snapToGrid w:val="0"/>
        <w:spacing w:line="240" w:lineRule="auto"/>
        <w:rPr>
          <w:rFonts w:ascii="宋体" w:eastAsia="宋体" w:hAnsi="宋体" w:hint="eastAsia"/>
        </w:rPr>
      </w:pPr>
      <w:bookmarkStart w:id="9" w:name="_Toc159495141"/>
      <w:r>
        <w:rPr>
          <w:rFonts w:ascii="宋体" w:eastAsia="宋体" w:hAnsi="宋体" w:hint="eastAsia"/>
        </w:rPr>
        <w:lastRenderedPageBreak/>
        <w:t>第三章 采购需求</w:t>
      </w:r>
      <w:bookmarkEnd w:id="9"/>
    </w:p>
    <w:p w14:paraId="04B1388A" w14:textId="77777777" w:rsidR="001E0A04"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一、项目介绍</w:t>
      </w:r>
    </w:p>
    <w:p w14:paraId="1DD2C9CC" w14:textId="77777777" w:rsidR="001E0A04"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资金来源：自有资金</w:t>
      </w:r>
    </w:p>
    <w:p w14:paraId="3A944B69" w14:textId="77777777" w:rsidR="001E0A04"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w:t>
      </w:r>
      <w:r>
        <w:rPr>
          <w:rFonts w:ascii="宋体" w:hAnsi="宋体" w:cs="宋体" w:hint="eastAsia"/>
          <w:u w:val="single"/>
        </w:rPr>
        <w:t>贰拾玖万玖仟捌佰柒拾元整</w:t>
      </w:r>
      <w:r>
        <w:rPr>
          <w:rFonts w:ascii="宋体" w:hAnsi="宋体" w:cs="宋体" w:hint="eastAsia"/>
        </w:rPr>
        <w:t>（</w:t>
      </w:r>
      <w:r>
        <w:rPr>
          <w:rFonts w:ascii="宋体" w:hAnsi="宋体" w:cs="宋体"/>
        </w:rPr>
        <w:t>¥</w:t>
      </w:r>
      <w:r>
        <w:rPr>
          <w:rFonts w:ascii="宋体" w:hAnsi="宋体" w:cs="宋体" w:hint="eastAsia"/>
        </w:rPr>
        <w:t>29.987万元）</w:t>
      </w:r>
    </w:p>
    <w:p w14:paraId="661DCCBD" w14:textId="77777777" w:rsidR="001E0A04"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20446772" w14:textId="77777777" w:rsidR="001E0A04"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hint="eastAsia"/>
        </w:rPr>
        <w:t>4.所要达到的目标前景：完成</w:t>
      </w:r>
      <w:r>
        <w:rPr>
          <w:rFonts w:ascii="宋体" w:hAnsi="宋体" w:cs="Times New Roman" w:hint="eastAsia"/>
        </w:rPr>
        <w:t>第27届中国大学生篮球二级联赛（南区赛）</w:t>
      </w:r>
      <w:r>
        <w:rPr>
          <w:rFonts w:ascii="宋体" w:hAnsi="宋体" w:cs="宋体" w:hint="eastAsia"/>
        </w:rPr>
        <w:t>竞赛组织服务，以不高于采购价格并提供优质服务。</w:t>
      </w:r>
      <w:r>
        <w:rPr>
          <w:rFonts w:ascii="宋体" w:hAnsi="宋体" w:cs="宋体"/>
        </w:rPr>
        <w:t xml:space="preserve"> </w:t>
      </w:r>
    </w:p>
    <w:p w14:paraId="7B4152C2" w14:textId="77777777" w:rsidR="001E0A04" w:rsidRDefault="00000000">
      <w:pPr>
        <w:widowControl/>
        <w:snapToGrid w:val="0"/>
        <w:spacing w:line="360" w:lineRule="auto"/>
        <w:textAlignment w:val="auto"/>
        <w:rPr>
          <w:rFonts w:ascii="宋体" w:hAnsi="宋体" w:cs="宋体" w:hint="eastAsia"/>
          <w:b/>
          <w:bCs/>
        </w:rPr>
      </w:pPr>
      <w:r>
        <w:rPr>
          <w:rFonts w:ascii="宋体" w:hAnsi="宋体" w:cs="宋体" w:hint="eastAsia"/>
          <w:b/>
          <w:bCs/>
        </w:rPr>
        <w:t>二、项目履约时间与地点</w:t>
      </w:r>
    </w:p>
    <w:p w14:paraId="1410CE39" w14:textId="77777777" w:rsidR="001E0A04" w:rsidRDefault="00000000">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63C409FE" w14:textId="77777777" w:rsidR="001E0A04"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履约地点：南区赛参赛单位所在省市（上海、浙江、安徽、江西、福建、广东、海南、湖北、湖南、广西、贵州、云南、四川、重庆、澳门、西藏、香港）中的任意一城市。</w:t>
      </w:r>
    </w:p>
    <w:p w14:paraId="72C03255" w14:textId="77777777" w:rsidR="001E0A04"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三、采购需求</w:t>
      </w:r>
    </w:p>
    <w:p w14:paraId="5257D7A5" w14:textId="77777777" w:rsidR="001E0A04"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0EF8BD05" w14:textId="77777777" w:rsidR="001E0A04" w:rsidRDefault="00000000">
      <w:pPr>
        <w:spacing w:line="360" w:lineRule="auto"/>
        <w:ind w:firstLineChars="200" w:firstLine="480"/>
        <w:rPr>
          <w:rFonts w:ascii="宋体" w:hAnsi="宋体" w:cs="宋体" w:hint="eastAsia"/>
        </w:rPr>
      </w:pPr>
      <w:r>
        <w:rPr>
          <w:rFonts w:ascii="宋体" w:hAnsi="宋体" w:cs="宋体" w:hint="eastAsia"/>
        </w:rPr>
        <w:t>第27届中国大学生篮球二级联赛（南区赛）计划于2025年3月举行，竞赛天数7天，赛前报到2天。根据第27届中国大学生篮球二级联赛竞赛规程要求，该赛区共有16支男队，参赛人员约272人（含运动员、教练员），技术官员23人，专项委员会3人。</w:t>
      </w:r>
    </w:p>
    <w:p w14:paraId="777827C1" w14:textId="77777777" w:rsidR="001E0A04"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赛制：赛会制</w:t>
      </w:r>
    </w:p>
    <w:p w14:paraId="579A0721" w14:textId="77777777" w:rsidR="001E0A04" w:rsidRDefault="00000000">
      <w:pPr>
        <w:numPr>
          <w:ilvl w:val="0"/>
          <w:numId w:val="6"/>
        </w:numPr>
        <w:spacing w:line="360" w:lineRule="auto"/>
        <w:ind w:firstLineChars="200" w:firstLine="480"/>
        <w:rPr>
          <w:rFonts w:ascii="宋体" w:hAnsi="宋体" w:cs="宋体" w:hint="eastAsia"/>
        </w:rPr>
      </w:pPr>
      <w:r>
        <w:rPr>
          <w:rFonts w:ascii="宋体" w:hAnsi="宋体" w:cs="宋体"/>
        </w:rPr>
        <w:t>男子组</w:t>
      </w:r>
      <w:r>
        <w:rPr>
          <w:rFonts w:ascii="宋体" w:hAnsi="宋体" w:cs="宋体" w:hint="eastAsia"/>
        </w:rPr>
        <w:t>16</w:t>
      </w:r>
      <w:r>
        <w:rPr>
          <w:rFonts w:ascii="宋体" w:hAnsi="宋体" w:cs="宋体"/>
        </w:rPr>
        <w:t>支</w:t>
      </w:r>
      <w:r>
        <w:rPr>
          <w:rFonts w:ascii="宋体" w:hAnsi="宋体" w:cs="宋体" w:hint="eastAsia"/>
        </w:rPr>
        <w:t>队伍</w:t>
      </w:r>
      <w:r>
        <w:rPr>
          <w:rFonts w:ascii="宋体" w:hAnsi="宋体" w:cs="宋体"/>
        </w:rPr>
        <w:t>经抽签分为四个小组。第一阶段采用循环赛决出小组名次，</w:t>
      </w:r>
      <w:r>
        <w:rPr>
          <w:rFonts w:ascii="宋体" w:hAnsi="宋体" w:cs="宋体" w:hint="eastAsia"/>
        </w:rPr>
        <w:t>每小组最后一名</w:t>
      </w:r>
      <w:r>
        <w:rPr>
          <w:rFonts w:ascii="宋体" w:hAnsi="宋体" w:cs="宋体"/>
        </w:rPr>
        <w:t>直接淘汰，各小组</w:t>
      </w:r>
      <w:r>
        <w:rPr>
          <w:rFonts w:ascii="宋体" w:hAnsi="宋体" w:cs="宋体" w:hint="eastAsia"/>
        </w:rPr>
        <w:t>前三</w:t>
      </w:r>
      <w:r>
        <w:rPr>
          <w:rFonts w:ascii="宋体" w:hAnsi="宋体" w:cs="宋体"/>
        </w:rPr>
        <w:t>名进入第二阶段；第二阶段根据抽签落位进行</w:t>
      </w:r>
      <w:r>
        <w:rPr>
          <w:rFonts w:ascii="宋体" w:hAnsi="宋体" w:cs="宋体" w:hint="eastAsia"/>
        </w:rPr>
        <w:t>交叉</w:t>
      </w:r>
      <w:r>
        <w:rPr>
          <w:rFonts w:ascii="宋体" w:hAnsi="宋体" w:cs="宋体"/>
        </w:rPr>
        <w:t>赛，决出赛区1—</w:t>
      </w:r>
      <w:r>
        <w:rPr>
          <w:rFonts w:ascii="宋体" w:hAnsi="宋体" w:cs="宋体" w:hint="eastAsia"/>
        </w:rPr>
        <w:t>12</w:t>
      </w:r>
      <w:r>
        <w:rPr>
          <w:rFonts w:ascii="宋体" w:hAnsi="宋体" w:cs="宋体"/>
        </w:rPr>
        <w:t>名</w:t>
      </w:r>
      <w:r>
        <w:rPr>
          <w:rFonts w:ascii="宋体" w:hAnsi="宋体" w:cs="宋体" w:hint="eastAsia"/>
        </w:rPr>
        <w:t>。</w:t>
      </w:r>
    </w:p>
    <w:p w14:paraId="4B106C1B" w14:textId="77777777" w:rsidR="001E0A04"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比赛场次：7天共计52场比赛。</w:t>
      </w:r>
    </w:p>
    <w:p w14:paraId="50102FF5" w14:textId="77777777" w:rsidR="001E0A04"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根据赛区实际情况，竞赛天数及队伍数可能调整。</w:t>
      </w:r>
    </w:p>
    <w:p w14:paraId="180CB647" w14:textId="77777777" w:rsidR="001E0A04" w:rsidRDefault="00000000">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3AB98754"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1.采用最高限价进行报价，不得超出预算本项目公布的预算金额，否则响应文件视为无效。</w:t>
      </w:r>
    </w:p>
    <w:p w14:paraId="7A896A91"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2.报价仅对服务要求中1-7报价。</w:t>
      </w:r>
    </w:p>
    <w:p w14:paraId="04CA40B4" w14:textId="77777777" w:rsidR="001E0A04" w:rsidRDefault="00000000">
      <w:pPr>
        <w:snapToGrid w:val="0"/>
        <w:spacing w:line="360" w:lineRule="auto"/>
        <w:ind w:firstLineChars="200" w:firstLine="480"/>
        <w:rPr>
          <w:rFonts w:ascii="宋体" w:hAnsi="宋体" w:cs="宋体" w:hint="eastAsia"/>
          <w:b/>
          <w:bCs/>
        </w:rPr>
      </w:pPr>
      <w:r>
        <w:rPr>
          <w:rFonts w:ascii="宋体" w:hAnsi="宋体" w:cs="宋体" w:hint="eastAsia"/>
        </w:rPr>
        <w:lastRenderedPageBreak/>
        <w:t>3.供应商自行承担的费用（如有）不体现在报价表里。</w:t>
      </w:r>
    </w:p>
    <w:p w14:paraId="5E20EEF6" w14:textId="77777777" w:rsidR="001E0A04"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（三）人员要求</w:t>
      </w:r>
    </w:p>
    <w:p w14:paraId="307C4EB3" w14:textId="77777777" w:rsidR="001E0A04" w:rsidRDefault="00000000">
      <w:pPr>
        <w:snapToGrid w:val="0"/>
        <w:spacing w:line="360" w:lineRule="auto"/>
        <w:rPr>
          <w:rFonts w:ascii="宋体" w:hAnsi="宋体" w:cs="宋体" w:hint="eastAsia"/>
          <w:color w:val="0000FF"/>
        </w:rPr>
      </w:pPr>
      <w:r>
        <w:rPr>
          <w:rFonts w:ascii="宋体" w:hAnsi="宋体" w:cs="宋体" w:hint="eastAsia"/>
          <w:b/>
          <w:bCs/>
        </w:rPr>
        <w:t xml:space="preserve">    </w:t>
      </w:r>
      <w:r>
        <w:rPr>
          <w:rFonts w:ascii="宋体" w:hAnsi="宋体" w:cs="宋体" w:hint="eastAsia"/>
        </w:rPr>
        <w:t>承办单位需成立赛事竞委会，根据竞赛组织需要安排1名至多名工作人员分别负责赛事期间综合行政、竞赛管理、场馆运行、新闻宣传、安全保卫、医疗卫生、志愿者服务及财务等相关工作。</w:t>
      </w:r>
    </w:p>
    <w:p w14:paraId="2BE4021E" w14:textId="77777777" w:rsidR="001E0A04" w:rsidRDefault="00000000">
      <w:pPr>
        <w:snapToGrid w:val="0"/>
        <w:spacing w:line="360" w:lineRule="auto"/>
        <w:ind w:firstLineChars="200" w:firstLine="482"/>
        <w:rPr>
          <w:rFonts w:ascii="宋体" w:hAnsi="宋体" w:cs="宋体" w:hint="eastAsia"/>
          <w:b/>
          <w:bCs/>
        </w:rPr>
      </w:pPr>
      <w:r>
        <w:rPr>
          <w:rFonts w:ascii="宋体" w:hAnsi="宋体" w:cs="宋体" w:hint="eastAsia"/>
          <w:b/>
          <w:bCs/>
        </w:rPr>
        <w:t>（四）服务要求</w:t>
      </w:r>
    </w:p>
    <w:p w14:paraId="6532119D"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1. 满足本赛区运动队、技术官员、专项委员会食宿接待条件。能提供清真餐食。</w:t>
      </w:r>
    </w:p>
    <w:p w14:paraId="4CDA9045"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（1）运动队食宿费用自理。</w:t>
      </w:r>
    </w:p>
    <w:p w14:paraId="77DD97E8" w14:textId="77777777" w:rsidR="001E0A04" w:rsidRDefault="00000000">
      <w:pPr>
        <w:snapToGrid w:val="0"/>
        <w:spacing w:line="360" w:lineRule="auto"/>
        <w:ind w:firstLineChars="200" w:firstLine="480"/>
        <w:rPr>
          <w:rFonts w:ascii="Times New Roman Regular" w:eastAsiaTheme="minorEastAsia" w:hAnsi="Times New Roman Regular" w:cs="Times New Roman Regular"/>
        </w:rPr>
      </w:pPr>
      <w:r>
        <w:rPr>
          <w:rFonts w:ascii="宋体" w:hAnsi="宋体" w:cs="宋体" w:hint="eastAsia"/>
        </w:rPr>
        <w:t>（2）技术官员、专项委员会</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p>
    <w:p w14:paraId="0B198E41"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（3）运动队与技术官员不能安排在同一酒店，酒店需配有会议室（能满足联席会、裁判员动员会参会人员数量的会议室）。</w:t>
      </w:r>
    </w:p>
    <w:p w14:paraId="6E730789"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2、交通方面：能分别提供运动队、技术官员住地到比赛场地往返接驳，单程行车时间不超过15分钟。</w:t>
      </w:r>
    </w:p>
    <w:p w14:paraId="4DF50E40"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3. 安全保卫方面：体育馆必须经公安、消防等有关部门检查验收合格，须具备公安部门认可的安保条件、人员及消防工作必备设施和条件。比赛期间确保电力供应充足，并配有应急电力系统。</w:t>
      </w:r>
    </w:p>
    <w:p w14:paraId="4D309447"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14:paraId="5BB53844"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5. 场馆设施</w:t>
      </w:r>
      <w:r>
        <w:rPr>
          <w:rFonts w:ascii="宋体" w:hAnsi="宋体" w:cs="宋体"/>
        </w:rPr>
        <w:t>：</w:t>
      </w:r>
    </w:p>
    <w:p w14:paraId="523C65B0"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（1）2个比赛场馆至少有1个场馆在校园内，其中主场馆必须在校园内，且有不少于15</w:t>
      </w:r>
      <w:r>
        <w:rPr>
          <w:rFonts w:ascii="宋体" w:hAnsi="宋体" w:cs="宋体"/>
        </w:rPr>
        <w:t>00</w:t>
      </w:r>
      <w:r>
        <w:rPr>
          <w:rFonts w:ascii="宋体" w:hAnsi="宋体" w:cs="宋体" w:hint="eastAsia"/>
        </w:rPr>
        <w:t>人座席；场馆内至少有一块电子大屏幕，能正常使用；</w:t>
      </w:r>
    </w:p>
    <w:p w14:paraId="7215FABC"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（2）满足2块标准篮球比赛场地，主场馆内场长34米以上，宽22米以上，上空至少10米无任何障碍物。其他场馆场地规格长28米，宽15米。所有场地界限外两米必须保证无任何障碍物，篮板支撑必须在端线2米外；</w:t>
      </w:r>
    </w:p>
    <w:p w14:paraId="5040EA6B"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（3）比赛中场内距地面一米灯光照度应符合水平照度不少于1000勒克斯、垂直照度不少于1000勒克斯（主场馆需能够满足直播1800勒克斯光源需求）；</w:t>
      </w:r>
    </w:p>
    <w:p w14:paraId="656DE8E7"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（4）场馆需满足嘉宾、运动队、技术官员、赞助商、媒体等相关功能用房，</w:t>
      </w:r>
      <w:r>
        <w:rPr>
          <w:rFonts w:ascii="宋体" w:hAnsi="宋体" w:cs="宋体" w:hint="eastAsia"/>
        </w:rPr>
        <w:lastRenderedPageBreak/>
        <w:t>房间内配有相对应的所需物品；</w:t>
      </w:r>
    </w:p>
    <w:p w14:paraId="448CE48C"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（5）比赛场地（场馆）具备</w:t>
      </w:r>
      <w:r>
        <w:rPr>
          <w:rFonts w:ascii="宋体" w:hAnsi="宋体" w:cs="宋体"/>
        </w:rPr>
        <w:t>符合国家级赛事的计时计分系统</w:t>
      </w:r>
      <w:r>
        <w:rPr>
          <w:rFonts w:ascii="宋体" w:hAnsi="宋体" w:cs="宋体" w:hint="eastAsia"/>
        </w:rPr>
        <w:t>及裁判员执裁器材，满足赛事及直转播需求的宽带、音响等设备设施；</w:t>
      </w:r>
    </w:p>
    <w:p w14:paraId="6C28A7A6"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（6）各场馆必须保障温度适宜（不低于18℃，不高于24℃）。能满足运动队、技术官员、相关工作人员的用水需求。</w:t>
      </w:r>
    </w:p>
    <w:p w14:paraId="6EB46E82"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6. 竞赛组织方面：馆地内需设有成绩公告栏、配备仲裁录像人员、记录台工作人员，赛后提供赛区总结报告。</w:t>
      </w:r>
    </w:p>
    <w:p w14:paraId="1B005DF3"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7. 财务方面：能有资金垫付赛区竞赛组织经费，开具正式财务票据，并提供第三方审计报告。</w:t>
      </w:r>
    </w:p>
    <w:p w14:paraId="7820FC54"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8. 新闻媒体：组织专门人员完成开闭幕式报道、比赛期间宣传推广等工作。</w:t>
      </w:r>
    </w:p>
    <w:p w14:paraId="247D268B"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9. 商务活动：配合联赛推广，组织联赛赞助商进校园活动。</w:t>
      </w:r>
    </w:p>
    <w:p w14:paraId="703C5811"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10. 政府支持：取得办赛属地地市及以上教育行政主管部门（含省级学生体育协会）等省、地市级相关政府部门支持的函件。</w:t>
      </w:r>
    </w:p>
    <w:p w14:paraId="560B7F82" w14:textId="77777777" w:rsidR="001E0A04" w:rsidRDefault="00000000">
      <w:pPr>
        <w:snapToGrid w:val="0"/>
        <w:spacing w:line="360" w:lineRule="auto"/>
        <w:ind w:firstLineChars="200" w:firstLine="480"/>
        <w:rPr>
          <w:rFonts w:ascii="宋体" w:hAnsi="宋体" w:cs="宋体" w:hint="eastAsia"/>
        </w:rPr>
      </w:pPr>
      <w:r>
        <w:rPr>
          <w:rFonts w:ascii="宋体" w:hAnsi="宋体" w:cs="宋体" w:hint="eastAsia"/>
        </w:rPr>
        <w:t xml:space="preserve">11. </w:t>
      </w:r>
      <w:r>
        <w:rPr>
          <w:rFonts w:ascii="宋体" w:hAnsi="宋体" w:cs="宋体"/>
        </w:rPr>
        <w:t>其他：如因不可抗力或其他特殊情况，导致乙方无法提供服务的，应事先与甲方沟通并取得甲方同意后，配合甲方完成审批及变更手续。</w:t>
      </w:r>
    </w:p>
    <w:p w14:paraId="12277778" w14:textId="77777777" w:rsidR="001E0A04" w:rsidRDefault="00000000">
      <w:pPr>
        <w:snapToGrid w:val="0"/>
        <w:spacing w:line="360" w:lineRule="auto"/>
        <w:ind w:firstLineChars="200" w:firstLine="482"/>
        <w:rPr>
          <w:rFonts w:ascii="宋体" w:hAnsi="宋体" w:cs="宋体" w:hint="eastAsia"/>
        </w:rPr>
      </w:pPr>
      <w:r>
        <w:rPr>
          <w:rFonts w:ascii="宋体" w:hAnsi="宋体" w:cs="宋体" w:hint="eastAsia"/>
          <w:b/>
          <w:bCs/>
        </w:rPr>
        <w:t>（五）</w:t>
      </w:r>
      <w:r>
        <w:rPr>
          <w:rFonts w:ascii="宋体" w:hAnsi="宋体" w:cs="宋体" w:hint="eastAsia"/>
        </w:rPr>
        <w:t>服务要求中第3点，第4点，第5（1）、（2）、（6）点为必须提交的内容，如果不满足响应文件视为无效。</w:t>
      </w:r>
    </w:p>
    <w:p w14:paraId="0F1EF6E3" w14:textId="77777777" w:rsidR="001E0A04" w:rsidRDefault="001E0A04">
      <w:pPr>
        <w:snapToGrid w:val="0"/>
        <w:spacing w:line="360" w:lineRule="auto"/>
        <w:rPr>
          <w:rFonts w:ascii="宋体" w:hAnsi="宋体" w:cs="宋体" w:hint="eastAsia"/>
        </w:rPr>
      </w:pPr>
    </w:p>
    <w:p w14:paraId="31F21019" w14:textId="77777777" w:rsidR="001E0A04" w:rsidRDefault="001E0A04">
      <w:pPr>
        <w:widowControl/>
        <w:snapToGrid w:val="0"/>
        <w:spacing w:line="400" w:lineRule="exact"/>
        <w:textAlignment w:val="auto"/>
        <w:rPr>
          <w:rFonts w:ascii="宋体" w:hAnsi="宋体" w:cs="宋体" w:hint="eastAsia"/>
        </w:rPr>
      </w:pPr>
    </w:p>
    <w:p w14:paraId="2E605A50" w14:textId="77777777" w:rsidR="001E0A04" w:rsidRDefault="00000000">
      <w:pPr>
        <w:rPr>
          <w:rFonts w:ascii="宋体" w:hAnsi="宋体" w:hint="eastAsia"/>
        </w:rPr>
      </w:pPr>
      <w:r>
        <w:rPr>
          <w:rFonts w:ascii="宋体" w:hAnsi="宋体" w:hint="eastAsia"/>
        </w:rPr>
        <w:br w:type="page"/>
      </w:r>
    </w:p>
    <w:p w14:paraId="417570A0" w14:textId="77777777" w:rsidR="001E0A04" w:rsidRDefault="00000000">
      <w:pPr>
        <w:pStyle w:val="10"/>
        <w:snapToGrid w:val="0"/>
        <w:spacing w:line="500" w:lineRule="exact"/>
        <w:rPr>
          <w:rFonts w:ascii="宋体" w:eastAsia="宋体" w:hAnsi="宋体" w:hint="eastAsia"/>
        </w:rPr>
      </w:pPr>
      <w:bookmarkStart w:id="10" w:name="_Toc159495142"/>
      <w:r>
        <w:rPr>
          <w:rFonts w:ascii="宋体" w:eastAsia="宋体" w:hAnsi="宋体" w:hint="eastAsia"/>
        </w:rPr>
        <w:lastRenderedPageBreak/>
        <w:t>第四章 评审方法和评审标准</w:t>
      </w:r>
      <w:bookmarkEnd w:id="10"/>
    </w:p>
    <w:p w14:paraId="516E817E" w14:textId="77777777" w:rsidR="001E0A04" w:rsidRDefault="00000000">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176A90AC" w14:textId="77777777" w:rsidR="001E0A04" w:rsidRDefault="00000000">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且按照评审因素的量化指标评审得分最高的供应商为排名第一的成交候选人。</w:t>
      </w:r>
    </w:p>
    <w:p w14:paraId="6E3CDE6A" w14:textId="77777777" w:rsidR="001E0A04" w:rsidRDefault="00000000">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302D70BC" w14:textId="77777777" w:rsidR="001E0A04" w:rsidRDefault="00000000">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5A4AA93F" w14:textId="77777777" w:rsidR="001E0A04" w:rsidRDefault="00000000">
      <w:pPr>
        <w:numPr>
          <w:ilvl w:val="0"/>
          <w:numId w:val="7"/>
        </w:numPr>
        <w:snapToGrid w:val="0"/>
        <w:spacing w:line="400" w:lineRule="exact"/>
        <w:ind w:firstLineChars="200" w:firstLine="562"/>
      </w:pPr>
      <w:r>
        <w:rPr>
          <w:rFonts w:ascii="宋体" w:hAnsi="宋体" w:cs="宋体" w:hint="eastAsia"/>
          <w:b/>
          <w:bCs/>
          <w:sz w:val="28"/>
          <w:szCs w:val="28"/>
        </w:rPr>
        <w:t>评分标准</w:t>
      </w:r>
    </w:p>
    <w:tbl>
      <w:tblPr>
        <w:tblStyle w:val="afb"/>
        <w:tblW w:w="5110" w:type="pct"/>
        <w:tblLayout w:type="fixed"/>
        <w:tblLook w:val="04A0" w:firstRow="1" w:lastRow="0" w:firstColumn="1" w:lastColumn="0" w:noHBand="0" w:noVBand="1"/>
      </w:tblPr>
      <w:tblGrid>
        <w:gridCol w:w="568"/>
        <w:gridCol w:w="1020"/>
        <w:gridCol w:w="6528"/>
        <w:gridCol w:w="600"/>
      </w:tblGrid>
      <w:tr w:rsidR="001E0A04" w14:paraId="4AA3BD64"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7D4BC4A1"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5EC34029"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3813F7D" w14:textId="77777777" w:rsidR="001E0A04" w:rsidRDefault="00000000">
            <w:pPr>
              <w:pStyle w:val="af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06D42AE"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1E0A04" w14:paraId="14DE93E0"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06A5774E"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价格（10分）</w:t>
            </w:r>
          </w:p>
        </w:tc>
      </w:tr>
      <w:tr w:rsidR="001E0A04" w14:paraId="2323934E" w14:textId="77777777">
        <w:trPr>
          <w:trHeight w:val="124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9DBB61E"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3CE66A26"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E83180E" w14:textId="77777777" w:rsidR="001E0A04"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满足征集文件要求且最终报价最低的报价为评审基准价，其价格分为满分。其他供应商的价格分统一按照下列公式计算：报价得分=(评审基准价／报价)×10%×100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63ED2A3"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1E0A04" w14:paraId="1A8B2F97"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6D6D3E1"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商务部分（25分）</w:t>
            </w:r>
          </w:p>
        </w:tc>
      </w:tr>
      <w:tr w:rsidR="001E0A04" w14:paraId="569D9C4C"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8AD66F4"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5F539A32"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活动</w:t>
            </w:r>
          </w:p>
          <w:p w14:paraId="254F5E29"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承办</w:t>
            </w:r>
          </w:p>
          <w:p w14:paraId="70DC173E"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业绩</w:t>
            </w:r>
          </w:p>
          <w:p w14:paraId="4674A93F"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48DBC51" w14:textId="77777777" w:rsidR="001E0A04"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提供近三年（自2022年1月1日至今）赛事活动承办情况，省级学生体育赛事活动每提供一项得2分，国家级学生体育赛事活动每提供一项得3分，最多得15分。</w:t>
            </w:r>
          </w:p>
          <w:p w14:paraId="4C7E2E84" w14:textId="77777777" w:rsidR="001E0A04"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FCB558C"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r>
      <w:tr w:rsidR="001E0A04" w14:paraId="070D103A"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781F18A"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4F1C247B"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商务</w:t>
            </w:r>
          </w:p>
          <w:p w14:paraId="05B06B83"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推广</w:t>
            </w:r>
          </w:p>
          <w:p w14:paraId="5C19387C"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业绩</w:t>
            </w:r>
          </w:p>
          <w:p w14:paraId="4E98DA38"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8F862C5" w14:textId="77777777" w:rsidR="001E0A04"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提供进校园组织开展商务推广及宣传活动情况（全国或省级学生体育赛事活动期间）。每提供一项得3分，最多得10分。</w:t>
            </w:r>
          </w:p>
          <w:p w14:paraId="4BF203E5" w14:textId="77777777" w:rsidR="001E0A04" w:rsidRDefault="00000000">
            <w:pPr>
              <w:pStyle w:val="af6"/>
              <w:widowControl/>
              <w:spacing w:line="360" w:lineRule="atLeast"/>
              <w:jc w:val="both"/>
              <w:rPr>
                <w:rFonts w:ascii="宋体" w:eastAsia="宋体" w:hAnsi="宋体" w:cs="宋体" w:hint="eastAsia"/>
              </w:rPr>
            </w:pPr>
            <w:r>
              <w:rPr>
                <w:rFonts w:ascii="宋体" w:eastAsia="宋体" w:hAnsi="宋体" w:cs="宋体" w:hint="eastAsia"/>
                <w:b/>
                <w:bCs/>
                <w:kern w:val="2"/>
              </w:rPr>
              <w:t>注：</w:t>
            </w:r>
            <w:r>
              <w:rPr>
                <w:rFonts w:ascii="宋体" w:eastAsia="宋体" w:hAnsi="宋体" w:cs="宋体" w:hint="eastAsia"/>
                <w:kern w:val="2"/>
              </w:rPr>
              <w:t>提供材料包括但不限于活动宣传照片、手册、官方新闻报道。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E8C4A5A"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1E0A04" w14:paraId="3D2F8C44"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1B343705"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lastRenderedPageBreak/>
              <w:t>技术部分（55分）</w:t>
            </w:r>
          </w:p>
        </w:tc>
      </w:tr>
      <w:tr w:rsidR="001E0A04" w14:paraId="7379F906" w14:textId="77777777">
        <w:trPr>
          <w:trHeight w:val="1045"/>
        </w:trPr>
        <w:tc>
          <w:tcPr>
            <w:tcW w:w="8716" w:type="dxa"/>
            <w:gridSpan w:val="4"/>
            <w:tcBorders>
              <w:top w:val="nil"/>
              <w:left w:val="single" w:sz="4" w:space="0" w:color="auto"/>
              <w:right w:val="single" w:sz="4" w:space="0" w:color="auto"/>
            </w:tcBorders>
            <w:shd w:val="clear" w:color="auto" w:fill="auto"/>
            <w:vAlign w:val="center"/>
          </w:tcPr>
          <w:p w14:paraId="6424D130" w14:textId="77777777" w:rsidR="001E0A04"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1E0A04" w14:paraId="651F89BC" w14:textId="77777777">
        <w:trPr>
          <w:trHeight w:val="1665"/>
        </w:trPr>
        <w:tc>
          <w:tcPr>
            <w:tcW w:w="568" w:type="dxa"/>
            <w:tcBorders>
              <w:left w:val="single" w:sz="4" w:space="0" w:color="auto"/>
              <w:right w:val="single" w:sz="4" w:space="0" w:color="auto"/>
            </w:tcBorders>
            <w:shd w:val="clear" w:color="auto" w:fill="auto"/>
            <w:vAlign w:val="center"/>
          </w:tcPr>
          <w:p w14:paraId="29534C2C"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4</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7B9E0A86"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项目服务方案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906AF03" w14:textId="77777777" w:rsidR="001E0A04" w:rsidRDefault="00000000">
            <w:pPr>
              <w:pStyle w:val="af6"/>
              <w:numPr>
                <w:ilvl w:val="0"/>
                <w:numId w:val="8"/>
              </w:numPr>
              <w:spacing w:beforeAutospacing="0" w:afterAutospacing="0" w:line="360" w:lineRule="atLeast"/>
              <w:jc w:val="both"/>
              <w:rPr>
                <w:rFonts w:ascii="宋体" w:eastAsia="宋体" w:hAnsi="宋体" w:cs="宋体" w:hint="eastAsia"/>
              </w:rPr>
            </w:pPr>
            <w:r>
              <w:rPr>
                <w:rFonts w:ascii="宋体" w:eastAsia="宋体" w:hAnsi="宋体" w:cs="宋体" w:hint="eastAsia"/>
              </w:rPr>
              <w:t>供应商优势描述</w:t>
            </w:r>
          </w:p>
          <w:p w14:paraId="1074FB81" w14:textId="77777777" w:rsidR="001E0A0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7分；</w:t>
            </w:r>
          </w:p>
          <w:p w14:paraId="72E14F9D" w14:textId="77777777" w:rsidR="001E0A0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描述较具体，体现技术能力，具有一定的经验、优势及对项目的助力，但描述不够具体，得2分；</w:t>
            </w:r>
          </w:p>
          <w:p w14:paraId="48B82C60" w14:textId="77777777" w:rsidR="001E0A0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C8B3FE8"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r>
      <w:tr w:rsidR="001E0A04" w14:paraId="787B86CB" w14:textId="77777777">
        <w:trPr>
          <w:trHeight w:val="361"/>
        </w:trPr>
        <w:tc>
          <w:tcPr>
            <w:tcW w:w="568" w:type="dxa"/>
            <w:tcBorders>
              <w:left w:val="single" w:sz="4" w:space="0" w:color="auto"/>
              <w:bottom w:val="single" w:sz="4" w:space="0" w:color="auto"/>
              <w:right w:val="single" w:sz="4" w:space="0" w:color="auto"/>
            </w:tcBorders>
            <w:shd w:val="clear" w:color="auto" w:fill="auto"/>
            <w:vAlign w:val="center"/>
          </w:tcPr>
          <w:p w14:paraId="05F3E511"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020" w:type="dxa"/>
            <w:vMerge/>
            <w:tcBorders>
              <w:left w:val="single" w:sz="4" w:space="0" w:color="auto"/>
              <w:bottom w:val="single" w:sz="4" w:space="0" w:color="auto"/>
              <w:right w:val="single" w:sz="4" w:space="0" w:color="auto"/>
            </w:tcBorders>
            <w:shd w:val="clear" w:color="auto" w:fill="auto"/>
          </w:tcPr>
          <w:p w14:paraId="78A762A3" w14:textId="77777777" w:rsidR="001E0A04" w:rsidRDefault="001E0A04">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8800086" w14:textId="77777777" w:rsidR="001E0A04" w:rsidRDefault="00000000">
            <w:pPr>
              <w:pStyle w:val="af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71A0F183"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465E30D1" w14:textId="77777777" w:rsidR="001E0A0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方案完全满足采购需求，理解项目需求到位，描述详细，细节说明具体，可行性强，针对性强，得7分；</w:t>
            </w:r>
          </w:p>
          <w:p w14:paraId="26839014" w14:textId="77777777" w:rsidR="001E0A0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方案基本满足采购需求，对项目需求有一定的理解，但具体性稍有不足，方案描述不够详细，有需要进一步细化的细节，可行性待提升，得2分；</w:t>
            </w:r>
          </w:p>
          <w:p w14:paraId="203B140D" w14:textId="77777777" w:rsidR="001E0A0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57D06D3"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r>
      <w:tr w:rsidR="001E0A04" w14:paraId="013BAA12"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5EF1827"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6</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307E5421" w14:textId="77777777" w:rsidR="001E0A0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食宿</w:t>
            </w:r>
          </w:p>
          <w:p w14:paraId="796E4629" w14:textId="77777777" w:rsidR="001E0A0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6867A60"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满足本赛区运动队、技术官员、专项委员会食宿接待。且运动队与技术官员不能安排在同一酒店，并能提供清真餐食。</w:t>
            </w:r>
          </w:p>
          <w:p w14:paraId="40116282"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提供方案得3分，未提供方案得0分。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5FCE074"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1E0A04" w14:paraId="1A2EE327"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8F8259D"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2C7F745" w14:textId="77777777" w:rsidR="001E0A0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交通</w:t>
            </w:r>
          </w:p>
          <w:p w14:paraId="1C65BAFB" w14:textId="77777777" w:rsidR="001E0A0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5C2E968"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能分别提供运动队、技术官员住地到比赛场馆往返接驳，场馆到驻地单程行车时间不超过15分钟。</w:t>
            </w:r>
          </w:p>
          <w:p w14:paraId="2180F36E"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符合得2分。未符合得0分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B0782B9"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E0A04" w14:paraId="3DF0C1CC"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3CD1108"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8</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3D132CC8"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场馆</w:t>
            </w:r>
          </w:p>
          <w:p w14:paraId="23A9DC6F"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设施</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67A57C1" w14:textId="77777777" w:rsidR="001E0A04" w:rsidRDefault="00000000">
            <w:pPr>
              <w:pStyle w:val="af6"/>
              <w:widowControl/>
              <w:spacing w:line="360" w:lineRule="atLeast"/>
              <w:jc w:val="both"/>
              <w:rPr>
                <w:rFonts w:ascii="宋体" w:eastAsia="宋体" w:hAnsi="宋体" w:cs="宋体" w:hint="eastAsia"/>
                <w:b/>
                <w:bCs/>
              </w:rPr>
            </w:pPr>
            <w:r>
              <w:rPr>
                <w:rFonts w:ascii="宋体" w:eastAsia="宋体" w:hAnsi="宋体" w:cs="宋体" w:hint="eastAsia"/>
              </w:rPr>
              <w:t>拥有2个符合比赛要求的标准篮球比赛场馆，且1个场馆在校园内得5分。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E856140"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E0A04" w14:paraId="7E0B211C"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8477803"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9</w:t>
            </w:r>
          </w:p>
        </w:tc>
        <w:tc>
          <w:tcPr>
            <w:tcW w:w="1020" w:type="dxa"/>
            <w:vMerge/>
            <w:tcBorders>
              <w:left w:val="single" w:sz="4" w:space="0" w:color="auto"/>
              <w:right w:val="single" w:sz="4" w:space="0" w:color="auto"/>
            </w:tcBorders>
            <w:shd w:val="clear" w:color="auto" w:fill="auto"/>
            <w:vAlign w:val="center"/>
          </w:tcPr>
          <w:p w14:paraId="48D4012D" w14:textId="77777777" w:rsidR="001E0A04" w:rsidRDefault="001E0A0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83DFF61"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主场馆内场长34米以上，宽22米以上，上空至少10米无任何障碍物。其他场馆场地规格长28米，宽15米；界限外两米必须保证无任何障碍物；篮板支撑必须在端线2米外。</w:t>
            </w:r>
          </w:p>
          <w:p w14:paraId="4D7AF285" w14:textId="77777777" w:rsidR="001E0A04"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三片场地均符合得5分。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0B6C0B2"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E0A04" w14:paraId="2B2A93F7"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C023513"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c>
          <w:tcPr>
            <w:tcW w:w="1020" w:type="dxa"/>
            <w:vMerge/>
            <w:tcBorders>
              <w:left w:val="single" w:sz="4" w:space="0" w:color="auto"/>
              <w:right w:val="single" w:sz="4" w:space="0" w:color="auto"/>
            </w:tcBorders>
            <w:shd w:val="clear" w:color="auto" w:fill="auto"/>
            <w:vAlign w:val="center"/>
          </w:tcPr>
          <w:p w14:paraId="4BBAC955" w14:textId="77777777" w:rsidR="001E0A04" w:rsidRDefault="001E0A0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7CA9AE5"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主场馆需有不少于1500人座席，场馆内至少有一块电子大屏幕，能正常使用。应有100M独立带宽满足直播需要。比赛场地（场馆）具备符合国家级赛事的计时计分系统及裁判员执裁器材。</w:t>
            </w:r>
          </w:p>
          <w:p w14:paraId="12A514F1" w14:textId="77777777" w:rsidR="001E0A04"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配备得2分，未配备的0分。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2211B8B"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E0A04" w14:paraId="40F7D44A"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B7B36DC"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11</w:t>
            </w:r>
          </w:p>
        </w:tc>
        <w:tc>
          <w:tcPr>
            <w:tcW w:w="1020" w:type="dxa"/>
            <w:vMerge/>
            <w:tcBorders>
              <w:left w:val="single" w:sz="4" w:space="0" w:color="auto"/>
              <w:right w:val="single" w:sz="4" w:space="0" w:color="auto"/>
            </w:tcBorders>
            <w:shd w:val="clear" w:color="auto" w:fill="auto"/>
            <w:vAlign w:val="center"/>
          </w:tcPr>
          <w:p w14:paraId="60F45E60" w14:textId="77777777" w:rsidR="001E0A04" w:rsidRDefault="001E0A0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9D57B85"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比赛中场内距地面一米灯光照度应符合水平照度不少于1000勒克斯、垂直照度不少于1000勒克斯（主场馆需能够满足直播1800勒克斯光源需求）。</w:t>
            </w:r>
          </w:p>
          <w:p w14:paraId="2DF04D59" w14:textId="77777777" w:rsidR="001E0A04"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提供证明数值得2分，未提供得0分。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6D4135D"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E0A04" w14:paraId="303974B5"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E97FE4F"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12</w:t>
            </w:r>
          </w:p>
        </w:tc>
        <w:tc>
          <w:tcPr>
            <w:tcW w:w="1020" w:type="dxa"/>
            <w:vMerge/>
            <w:tcBorders>
              <w:left w:val="single" w:sz="4" w:space="0" w:color="auto"/>
              <w:right w:val="single" w:sz="4" w:space="0" w:color="auto"/>
            </w:tcBorders>
            <w:shd w:val="clear" w:color="auto" w:fill="auto"/>
            <w:vAlign w:val="center"/>
          </w:tcPr>
          <w:p w14:paraId="28041E54" w14:textId="77777777" w:rsidR="001E0A04" w:rsidRDefault="001E0A0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10C3948"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场馆</w:t>
            </w:r>
            <w:r>
              <w:rPr>
                <w:rFonts w:ascii="宋体" w:eastAsia="宋体" w:hAnsi="宋体" w:cs="宋体" w:hint="eastAsia"/>
              </w:rPr>
              <w:t>内需设有嘉宾、运动队、技术官员、赞助商等功能用房，房间内配有相对应的所需物品。</w:t>
            </w:r>
          </w:p>
          <w:p w14:paraId="0CFE64EA" w14:textId="77777777" w:rsidR="001E0A04"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配备得2分，未配备得0分。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6720BC0"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E0A04" w14:paraId="28719EBA"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73F00D3"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13</w:t>
            </w:r>
          </w:p>
        </w:tc>
        <w:tc>
          <w:tcPr>
            <w:tcW w:w="1020" w:type="dxa"/>
            <w:vMerge/>
            <w:tcBorders>
              <w:left w:val="single" w:sz="4" w:space="0" w:color="auto"/>
              <w:right w:val="single" w:sz="4" w:space="0" w:color="auto"/>
            </w:tcBorders>
            <w:shd w:val="clear" w:color="auto" w:fill="auto"/>
            <w:vAlign w:val="center"/>
          </w:tcPr>
          <w:p w14:paraId="370F538D" w14:textId="77777777" w:rsidR="001E0A04" w:rsidRDefault="001E0A0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2052B34"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重点场次比赛（例如开幕式、决赛阶段）保障比赛场馆上座率不低于60%。</w:t>
            </w:r>
          </w:p>
          <w:p w14:paraId="7B5741B4"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满足得2分，不能满足得0分。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D809219"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E0A04" w14:paraId="3B5DA8A5"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9E310A6"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14</w:t>
            </w:r>
          </w:p>
        </w:tc>
        <w:tc>
          <w:tcPr>
            <w:tcW w:w="1020" w:type="dxa"/>
            <w:vMerge/>
            <w:tcBorders>
              <w:left w:val="single" w:sz="4" w:space="0" w:color="auto"/>
              <w:bottom w:val="single" w:sz="4" w:space="0" w:color="auto"/>
              <w:right w:val="single" w:sz="4" w:space="0" w:color="auto"/>
            </w:tcBorders>
            <w:shd w:val="clear" w:color="auto" w:fill="auto"/>
            <w:vAlign w:val="center"/>
          </w:tcPr>
          <w:p w14:paraId="07028A4C" w14:textId="77777777" w:rsidR="001E0A04" w:rsidRDefault="001E0A0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7803EDC" w14:textId="77777777" w:rsidR="001E0A04" w:rsidRDefault="00000000">
            <w:pPr>
              <w:pStyle w:val="af6"/>
              <w:spacing w:beforeAutospacing="0" w:afterAutospacing="0" w:line="360" w:lineRule="atLeast"/>
              <w:jc w:val="both"/>
              <w:rPr>
                <w:rFonts w:ascii="宋体" w:hAnsi="宋体" w:cs="宋体" w:hint="eastAsia"/>
              </w:rPr>
            </w:pPr>
            <w:r>
              <w:rPr>
                <w:rFonts w:ascii="宋体" w:hAnsi="宋体" w:cs="宋体" w:hint="eastAsia"/>
              </w:rPr>
              <w:t>各场馆必须保障温度适宜（不低于18℃，不高于24℃）。能满足运动队、技术官员、相关工作人员的用水需求。</w:t>
            </w:r>
          </w:p>
          <w:p w14:paraId="5DF828B4" w14:textId="77777777" w:rsidR="001E0A04" w:rsidRDefault="00000000">
            <w:pPr>
              <w:pStyle w:val="af6"/>
              <w:spacing w:beforeAutospacing="0" w:afterAutospacing="0" w:line="360" w:lineRule="atLeast"/>
              <w:jc w:val="both"/>
              <w:rPr>
                <w:rFonts w:ascii="宋体" w:hAnsi="宋体" w:cs="宋体" w:hint="eastAsia"/>
              </w:rPr>
            </w:pPr>
            <w:r>
              <w:rPr>
                <w:rFonts w:ascii="宋体" w:hAnsi="宋体" w:cs="宋体" w:hint="eastAsia"/>
              </w:rPr>
              <w:t>符合得2分。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43E76BB"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E0A04" w14:paraId="0FEC5C56" w14:textId="77777777">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31B8B13"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c>
          <w:tcPr>
            <w:tcW w:w="1020" w:type="dxa"/>
            <w:tcBorders>
              <w:top w:val="nil"/>
              <w:left w:val="single" w:sz="4" w:space="0" w:color="auto"/>
              <w:bottom w:val="single" w:sz="4" w:space="0" w:color="auto"/>
              <w:right w:val="single" w:sz="4" w:space="0" w:color="auto"/>
            </w:tcBorders>
            <w:shd w:val="clear" w:color="auto" w:fill="auto"/>
            <w:vAlign w:val="center"/>
          </w:tcPr>
          <w:p w14:paraId="22B3162B"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医疗</w:t>
            </w:r>
          </w:p>
          <w:p w14:paraId="4B664749"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卫生</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DC9A94A" w14:textId="77777777" w:rsidR="001E0A04" w:rsidRDefault="00000000">
            <w:pPr>
              <w:pStyle w:val="af6"/>
              <w:spacing w:beforeAutospacing="0" w:afterAutospacing="0" w:line="360" w:lineRule="atLeast"/>
              <w:jc w:val="both"/>
              <w:rPr>
                <w:rFonts w:ascii="宋体" w:hAnsi="宋体" w:cs="宋体" w:hint="eastAsia"/>
              </w:rPr>
            </w:pPr>
            <w:r>
              <w:rPr>
                <w:rFonts w:ascii="宋体" w:hAnsi="宋体" w:cs="宋体" w:hint="eastAsia"/>
              </w:rPr>
              <w:t xml:space="preserve">赛区至少配备一辆救护车，车内配有专业医护人员、担架（含担架员）和急救设备。各场馆内需安排医疗处，可提供AED及必备的运动损伤药品。 </w:t>
            </w:r>
          </w:p>
          <w:p w14:paraId="2C7059B2"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配备得3分，未配备得0分。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D2DC506"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1E0A04" w14:paraId="2E7D8C41" w14:textId="77777777">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99F0B1B"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16</w:t>
            </w:r>
          </w:p>
        </w:tc>
        <w:tc>
          <w:tcPr>
            <w:tcW w:w="1020" w:type="dxa"/>
            <w:tcBorders>
              <w:top w:val="nil"/>
              <w:left w:val="single" w:sz="4" w:space="0" w:color="auto"/>
              <w:bottom w:val="single" w:sz="4" w:space="0" w:color="auto"/>
              <w:right w:val="single" w:sz="4" w:space="0" w:color="auto"/>
            </w:tcBorders>
            <w:shd w:val="clear" w:color="auto" w:fill="auto"/>
            <w:vAlign w:val="center"/>
          </w:tcPr>
          <w:p w14:paraId="657A1007" w14:textId="77777777" w:rsidR="001E0A04" w:rsidRDefault="00000000">
            <w:pPr>
              <w:jc w:val="center"/>
              <w:rPr>
                <w:rFonts w:ascii="宋体" w:hAnsi="宋体" w:cs="宋体" w:hint="eastAsia"/>
                <w:color w:val="000000"/>
              </w:rPr>
            </w:pPr>
            <w:r>
              <w:rPr>
                <w:rFonts w:ascii="宋体" w:hAnsi="宋体" w:cs="宋体" w:hint="eastAsia"/>
                <w:color w:val="000000"/>
              </w:rPr>
              <w:t>安全</w:t>
            </w:r>
          </w:p>
          <w:p w14:paraId="16C5DB40" w14:textId="77777777" w:rsidR="001E0A04" w:rsidRDefault="00000000">
            <w:pPr>
              <w:jc w:val="center"/>
              <w:rPr>
                <w:rFonts w:ascii="Times New Roman" w:hAnsi="Times New Roman" w:cs="Times New Roman"/>
                <w:sz w:val="20"/>
                <w:szCs w:val="20"/>
              </w:rPr>
            </w:pPr>
            <w:r>
              <w:rPr>
                <w:rFonts w:ascii="宋体" w:hAnsi="宋体" w:cs="宋体" w:hint="eastAsia"/>
                <w:color w:val="000000"/>
              </w:rPr>
              <w:t>保障</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F78DFA5" w14:textId="77777777" w:rsidR="001E0A04" w:rsidRDefault="00000000">
            <w:pPr>
              <w:pStyle w:val="af6"/>
              <w:spacing w:beforeAutospacing="0" w:afterAutospacing="0" w:line="360" w:lineRule="atLeast"/>
              <w:jc w:val="both"/>
              <w:rPr>
                <w:rFonts w:ascii="宋体" w:hAnsi="宋体" w:cs="宋体" w:hint="eastAsia"/>
              </w:rPr>
            </w:pPr>
            <w:r>
              <w:rPr>
                <w:rFonts w:ascii="宋体" w:hAnsi="宋体" w:cs="宋体" w:hint="eastAsia"/>
              </w:rPr>
              <w:t>体育馆必须经公安、消防等有关部门检查合格，须具备公安部门认可的安保条件、人员及消防工作必备设施和条件。比赛期间确保电力供应充足，并配有应急电力系统。</w:t>
            </w:r>
          </w:p>
          <w:p w14:paraId="1B289C07"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提供相关资质或证明文件得3分。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FF67F46"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1E0A04" w14:paraId="5438CE1C"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17A5BC7"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6E1FA3AD"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团队</w:t>
            </w:r>
          </w:p>
          <w:p w14:paraId="4ED72180"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人员</w:t>
            </w:r>
          </w:p>
          <w:p w14:paraId="2E2D1CDE"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3B943AC"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结合本项目特点制定团队人员配置方案。</w:t>
            </w:r>
          </w:p>
          <w:p w14:paraId="4565DADA"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方案描述详细具体，满足征集文件要求，人员经验丰富、分工明确，配置合理，资料齐全，合理性、可行性、针对性强，得5分；</w:t>
            </w:r>
          </w:p>
          <w:p w14:paraId="6F89ADF7"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方案提供了说明及人员资料，但资料较不齐全或人员经验不足或分工不明确、配置不合理，方案描述未具体细化，合理性、可行性、针对性差，得2分；</w:t>
            </w:r>
          </w:p>
          <w:p w14:paraId="0FE3D598"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285DB3F"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E0A04" w14:paraId="54F13F7A" w14:textId="77777777">
        <w:trPr>
          <w:trHeight w:val="77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247FA4A"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3E59B4DC"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紧急情况处理方案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27C3CCF"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43357F5B"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14:paraId="76639BB3"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方案为用户单位做了一定的考虑，针对不同的紧急情况制定了相应措施，有一定可行性，但措施不能体现其应对措施的及时性，得2分；</w:t>
            </w:r>
          </w:p>
          <w:p w14:paraId="66591377"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24CBCBD"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5</w:t>
            </w:r>
          </w:p>
        </w:tc>
      </w:tr>
      <w:tr w:rsidR="001E0A04" w14:paraId="6591F995" w14:textId="77777777">
        <w:trPr>
          <w:trHeight w:val="151"/>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461D1A97"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增值服务（10分）</w:t>
            </w:r>
          </w:p>
        </w:tc>
      </w:tr>
      <w:tr w:rsidR="001E0A04" w14:paraId="5C5CD0BA"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C20A418"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19</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7B43F3D3" w14:textId="77777777" w:rsidR="001E0A0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增值</w:t>
            </w:r>
          </w:p>
          <w:p w14:paraId="78EDCDF3" w14:textId="77777777" w:rsidR="001E0A0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602DD7C"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承办单位（或承办单位所在地）在赛会期间开展特色主题教育（红色主题、爱国教育、思想建设、党建活动等）。</w:t>
            </w:r>
          </w:p>
          <w:p w14:paraId="46F7C1C7"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方案描述详细全面具体，特色主题教育活动紧扣爱国教育主题，围绕党的中心工作和重要思想，突出精神风貌，得5分；</w:t>
            </w:r>
          </w:p>
          <w:p w14:paraId="29D1C011"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方案提供描述材料，描述不够详细，主题不突出，得2分；</w:t>
            </w:r>
          </w:p>
          <w:p w14:paraId="6EC21EAB"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81F85CD"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E0A04" w14:paraId="31DEBF29" w14:textId="77777777">
        <w:trPr>
          <w:trHeight w:val="115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FC065CE"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20</w:t>
            </w:r>
          </w:p>
        </w:tc>
        <w:tc>
          <w:tcPr>
            <w:tcW w:w="1020" w:type="dxa"/>
            <w:vMerge/>
            <w:tcBorders>
              <w:left w:val="single" w:sz="4" w:space="0" w:color="auto"/>
              <w:bottom w:val="single" w:sz="4" w:space="0" w:color="auto"/>
              <w:right w:val="single" w:sz="4" w:space="0" w:color="auto"/>
            </w:tcBorders>
            <w:shd w:val="clear" w:color="auto" w:fill="auto"/>
            <w:vAlign w:val="center"/>
          </w:tcPr>
          <w:p w14:paraId="430E81CD" w14:textId="77777777" w:rsidR="001E0A04" w:rsidRDefault="001E0A0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E9679F4" w14:textId="77777777" w:rsidR="001E0A0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申请办赛取得</w:t>
            </w:r>
            <w:r>
              <w:rPr>
                <w:rFonts w:ascii="宋体" w:hAnsi="宋体" w:cs="宋体" w:hint="eastAsia"/>
              </w:rPr>
              <w:t>办赛属地地市及以上教育行政主管部门（含省级学生体育协会）或当地市及以上政府的支持函件</w:t>
            </w:r>
            <w:r>
              <w:rPr>
                <w:rFonts w:ascii="宋体" w:eastAsia="宋体" w:hAnsi="宋体" w:cs="宋体" w:hint="eastAsia"/>
              </w:rPr>
              <w:t>得5分；无支持函件得0分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DD14F60" w14:textId="77777777" w:rsidR="001E0A0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E0A04" w14:paraId="4978DEC8" w14:textId="77777777">
        <w:tc>
          <w:tcPr>
            <w:tcW w:w="8116" w:type="dxa"/>
            <w:gridSpan w:val="3"/>
            <w:tcBorders>
              <w:top w:val="single" w:sz="4" w:space="0" w:color="auto"/>
              <w:left w:val="single" w:sz="4" w:space="0" w:color="auto"/>
              <w:bottom w:val="single" w:sz="4" w:space="0" w:color="auto"/>
              <w:right w:val="single" w:sz="4" w:space="0" w:color="auto"/>
            </w:tcBorders>
            <w:shd w:val="clear" w:color="auto" w:fill="auto"/>
          </w:tcPr>
          <w:p w14:paraId="495864F5"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5F25D568" w14:textId="77777777" w:rsidR="001E0A0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100</w:t>
            </w:r>
          </w:p>
        </w:tc>
      </w:tr>
    </w:tbl>
    <w:p w14:paraId="3D077CFE" w14:textId="77777777" w:rsidR="001E0A04" w:rsidRDefault="001E0A04">
      <w:pPr>
        <w:snapToGrid w:val="0"/>
        <w:spacing w:line="400" w:lineRule="exact"/>
        <w:ind w:firstLineChars="236" w:firstLine="566"/>
        <w:rPr>
          <w:rFonts w:ascii="宋体" w:hAnsi="宋体" w:cs="宋体" w:hint="eastAsia"/>
        </w:rPr>
      </w:pPr>
    </w:p>
    <w:p w14:paraId="6352EA0C" w14:textId="77777777" w:rsidR="001E0A04" w:rsidRDefault="00000000">
      <w:pPr>
        <w:widowControl/>
        <w:autoSpaceDE w:val="0"/>
        <w:autoSpaceDN w:val="0"/>
        <w:snapToGrid w:val="0"/>
        <w:spacing w:line="360" w:lineRule="auto"/>
        <w:textAlignment w:val="bottom"/>
        <w:rPr>
          <w:rFonts w:ascii="宋体" w:hAnsi="宋体" w:cs="宋体" w:hint="eastAsia"/>
        </w:rPr>
      </w:pPr>
      <w:bookmarkStart w:id="11" w:name="_Toc477187450"/>
      <w:r>
        <w:rPr>
          <w:rFonts w:ascii="宋体" w:hAnsi="宋体" w:cs="宋体" w:hint="eastAsia"/>
        </w:rPr>
        <w:t>注：最终得分保留小数点后两位。</w:t>
      </w:r>
    </w:p>
    <w:p w14:paraId="7EE9BD06" w14:textId="77777777" w:rsidR="001E0A04" w:rsidRDefault="001E0A04">
      <w:pPr>
        <w:pStyle w:val="10"/>
        <w:snapToGrid w:val="0"/>
        <w:spacing w:line="400" w:lineRule="exact"/>
        <w:rPr>
          <w:rFonts w:ascii="宋体" w:eastAsia="宋体" w:hAnsi="宋体" w:hint="eastAsia"/>
        </w:rPr>
        <w:sectPr w:rsidR="001E0A04">
          <w:footerReference w:type="default" r:id="rId14"/>
          <w:footerReference w:type="first" r:id="rId15"/>
          <w:pgSz w:w="11906" w:h="16838"/>
          <w:pgMar w:top="1440" w:right="1797" w:bottom="1440" w:left="1797" w:header="851" w:footer="992" w:gutter="0"/>
          <w:pgNumType w:start="1"/>
          <w:cols w:space="425"/>
          <w:docGrid w:linePitch="326"/>
        </w:sectPr>
      </w:pPr>
    </w:p>
    <w:p w14:paraId="68059A3F" w14:textId="77777777" w:rsidR="001E0A04" w:rsidRDefault="00000000">
      <w:pPr>
        <w:pStyle w:val="10"/>
        <w:snapToGrid w:val="0"/>
        <w:spacing w:line="400" w:lineRule="exact"/>
        <w:rPr>
          <w:rFonts w:ascii="宋体" w:eastAsia="宋体" w:hAnsi="宋体" w:hint="eastAsia"/>
        </w:rPr>
      </w:pPr>
      <w:bookmarkStart w:id="12" w:name="_Toc477187451"/>
      <w:bookmarkStart w:id="13" w:name="_Toc159495143"/>
      <w:bookmarkEnd w:id="11"/>
      <w:r>
        <w:rPr>
          <w:rFonts w:ascii="宋体" w:eastAsia="宋体" w:hAnsi="宋体" w:hint="eastAsia"/>
        </w:rPr>
        <w:lastRenderedPageBreak/>
        <w:t>第五章 响应文件格式</w:t>
      </w:r>
      <w:bookmarkEnd w:id="12"/>
      <w:bookmarkEnd w:id="13"/>
    </w:p>
    <w:p w14:paraId="39FB4186" w14:textId="77777777" w:rsidR="001E0A04" w:rsidRDefault="001E0A04">
      <w:pPr>
        <w:snapToGrid w:val="0"/>
        <w:spacing w:line="400" w:lineRule="exact"/>
        <w:jc w:val="center"/>
        <w:rPr>
          <w:rFonts w:ascii="宋体" w:hAnsi="宋体" w:cs="Times New Roman" w:hint="eastAsia"/>
          <w:b/>
          <w:bCs/>
        </w:rPr>
      </w:pPr>
    </w:p>
    <w:p w14:paraId="770D74F6" w14:textId="77777777" w:rsidR="001E0A04" w:rsidRDefault="00000000">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5A4D05EA" w14:textId="77777777" w:rsidR="001E0A04" w:rsidRDefault="001E0A04">
      <w:pPr>
        <w:snapToGrid w:val="0"/>
        <w:spacing w:line="400" w:lineRule="exact"/>
        <w:jc w:val="center"/>
        <w:rPr>
          <w:rFonts w:ascii="宋体" w:hAnsi="宋体" w:cs="Times New Roman" w:hint="eastAsia"/>
          <w:b/>
          <w:bCs/>
          <w:sz w:val="32"/>
          <w:szCs w:val="32"/>
        </w:rPr>
      </w:pPr>
    </w:p>
    <w:p w14:paraId="57E8C849" w14:textId="77777777" w:rsidR="001E0A04" w:rsidRDefault="00000000">
      <w:pPr>
        <w:pStyle w:val="110"/>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1858700A" w14:textId="77777777" w:rsidR="001E0A04"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13CEE91B" w14:textId="77777777" w:rsidR="001E0A04"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03D17080" w14:textId="77777777" w:rsidR="001E0A04"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14D5A11D" w14:textId="77777777" w:rsidR="001E0A04"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全部文件应按供应商须知以及前附表中规定的语言和份数提交。</w:t>
      </w:r>
    </w:p>
    <w:p w14:paraId="62929B5E" w14:textId="77777777" w:rsidR="001E0A04" w:rsidRDefault="00000000">
      <w:pPr>
        <w:pStyle w:val="110"/>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2D5F4A14" w14:textId="77777777" w:rsidR="001E0A04" w:rsidRDefault="001E0A04">
      <w:pPr>
        <w:pStyle w:val="110"/>
        <w:adjustRightInd w:val="0"/>
        <w:snapToGrid w:val="0"/>
        <w:spacing w:before="0" w:after="0" w:line="400" w:lineRule="exact"/>
        <w:ind w:firstLine="482"/>
        <w:jc w:val="both"/>
        <w:rPr>
          <w:rFonts w:ascii="宋体" w:eastAsia="宋体" w:hAnsi="宋体" w:cs="宋体" w:hint="eastAsia"/>
          <w:b/>
          <w:color w:val="auto"/>
          <w:sz w:val="24"/>
          <w:szCs w:val="24"/>
        </w:rPr>
      </w:pPr>
    </w:p>
    <w:p w14:paraId="3BA9AE71" w14:textId="77777777" w:rsidR="001E0A04"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77960255" w14:textId="77777777" w:rsidR="001E0A0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50E47C8D" w14:textId="77777777" w:rsidR="001E0A0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688B08DC" w14:textId="77777777" w:rsidR="001E0A0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38DFBF62" w14:textId="77777777" w:rsidR="001E0A0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7ABDD5CF" w14:textId="77777777" w:rsidR="001E0A0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5FC063C7" w14:textId="77777777" w:rsidR="001E0A04" w:rsidRDefault="00000000">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72C0B39D" w14:textId="77777777" w:rsidR="001E0A04" w:rsidRDefault="001E0A04">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65B78492" w14:textId="77777777" w:rsidR="001E0A04" w:rsidRDefault="001E0A04">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4C65BCAA" w14:textId="77777777" w:rsidR="001E0A04"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7603A79C" w14:textId="77777777" w:rsidR="001E0A04" w:rsidRDefault="001E0A04">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0542146B" w14:textId="77777777" w:rsidR="001E0A0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53161361" w14:textId="77777777" w:rsidR="001E0A0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10F24729" w14:textId="77777777" w:rsidR="001E0A04" w:rsidRDefault="00000000">
      <w:pPr>
        <w:pStyle w:val="25"/>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4" w:name="_Toc477187452"/>
      <w:r>
        <w:rPr>
          <w:rFonts w:hAnsi="宋体" w:cs="宋体" w:hint="eastAsia"/>
        </w:rPr>
        <w:lastRenderedPageBreak/>
        <w:t>附件</w:t>
      </w:r>
      <w:r>
        <w:rPr>
          <w:rFonts w:hAnsi="宋体" w:cs="宋体"/>
        </w:rPr>
        <w:t>1</w:t>
      </w:r>
      <w:r>
        <w:rPr>
          <w:rFonts w:hAnsi="宋体" w:cs="宋体" w:hint="eastAsia"/>
        </w:rPr>
        <w:t>：</w:t>
      </w:r>
      <w:bookmarkEnd w:id="14"/>
    </w:p>
    <w:p w14:paraId="39A097FB" w14:textId="77777777" w:rsidR="001E0A04" w:rsidRDefault="00000000">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60F358D7" w14:textId="77777777" w:rsidR="001E0A04" w:rsidRDefault="00000000">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72A41615" w14:textId="77777777" w:rsidR="001E0A04" w:rsidRDefault="00000000">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1BF005A3"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6215082B" w14:textId="77777777" w:rsidR="001E0A0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5BE73E2C" w14:textId="77777777" w:rsidR="001E0A04"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5149150B" w14:textId="77777777" w:rsidR="001E0A04"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7BB938E2" w14:textId="77777777" w:rsidR="001E0A04"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0BC839E7" w14:textId="77777777" w:rsidR="001E0A04"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1B6219E1" w14:textId="77777777" w:rsidR="001E0A04"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1D8780BE" w14:textId="77777777" w:rsidR="001E0A04"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7262AEBF" w14:textId="77777777" w:rsidR="001E0A04"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采购人若需追加采购本项目征集文件所列服务及相关服务的，在不改变合同其他实质性条款的前提下，按相同折扣率保证提供服务。</w:t>
      </w:r>
    </w:p>
    <w:p w14:paraId="4ED6B84B" w14:textId="77777777" w:rsidR="001E0A04" w:rsidRDefault="00000000">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1E68E619" w14:textId="77777777" w:rsidR="001E0A04" w:rsidRDefault="00000000">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3950002F" w14:textId="77777777" w:rsidR="001E0A04" w:rsidRDefault="00000000">
      <w:pPr>
        <w:snapToGrid w:val="0"/>
        <w:spacing w:line="400" w:lineRule="exact"/>
        <w:ind w:firstLineChars="200" w:firstLine="480"/>
        <w:rPr>
          <w:rFonts w:ascii="宋体" w:hAnsi="宋体" w:cs="宋体" w:hint="eastAsia"/>
        </w:rPr>
      </w:pPr>
      <w:r>
        <w:rPr>
          <w:rFonts w:ascii="宋体" w:hAnsi="宋体" w:cs="宋体" w:hint="eastAsia"/>
        </w:rPr>
        <w:t>地址：</w:t>
      </w:r>
    </w:p>
    <w:p w14:paraId="4D23E044" w14:textId="77777777" w:rsidR="001E0A04" w:rsidRDefault="00000000">
      <w:pPr>
        <w:snapToGrid w:val="0"/>
        <w:spacing w:line="400" w:lineRule="exact"/>
        <w:ind w:firstLineChars="200" w:firstLine="480"/>
        <w:rPr>
          <w:rFonts w:ascii="宋体" w:hAnsi="宋体" w:cs="宋体" w:hint="eastAsia"/>
        </w:rPr>
      </w:pPr>
      <w:r>
        <w:rPr>
          <w:rFonts w:ascii="宋体" w:hAnsi="宋体" w:cs="宋体" w:hint="eastAsia"/>
        </w:rPr>
        <w:t>邮编：</w:t>
      </w:r>
    </w:p>
    <w:p w14:paraId="745F7EB2" w14:textId="77777777" w:rsidR="001E0A04" w:rsidRDefault="00000000">
      <w:pPr>
        <w:snapToGrid w:val="0"/>
        <w:spacing w:line="400" w:lineRule="exact"/>
        <w:ind w:firstLineChars="200" w:firstLine="480"/>
        <w:rPr>
          <w:rFonts w:ascii="宋体" w:hAnsi="宋体" w:cs="宋体" w:hint="eastAsia"/>
        </w:rPr>
      </w:pPr>
      <w:r>
        <w:rPr>
          <w:rFonts w:ascii="宋体" w:hAnsi="宋体" w:cs="宋体" w:hint="eastAsia"/>
        </w:rPr>
        <w:t>电话：</w:t>
      </w:r>
    </w:p>
    <w:p w14:paraId="0E8C6562" w14:textId="77777777" w:rsidR="001E0A04" w:rsidRDefault="00000000">
      <w:pPr>
        <w:snapToGrid w:val="0"/>
        <w:spacing w:line="400" w:lineRule="exact"/>
        <w:ind w:firstLineChars="200" w:firstLine="480"/>
        <w:rPr>
          <w:rFonts w:ascii="宋体" w:hAnsi="宋体" w:cs="宋体" w:hint="eastAsia"/>
        </w:rPr>
      </w:pPr>
      <w:r>
        <w:rPr>
          <w:rFonts w:ascii="宋体" w:hAnsi="宋体" w:cs="宋体" w:hint="eastAsia"/>
        </w:rPr>
        <w:t>传真：</w:t>
      </w:r>
    </w:p>
    <w:p w14:paraId="3B1A17AD" w14:textId="77777777" w:rsidR="001E0A04" w:rsidRDefault="00000000">
      <w:pPr>
        <w:snapToGrid w:val="0"/>
        <w:spacing w:line="400" w:lineRule="exact"/>
        <w:ind w:firstLineChars="200" w:firstLine="480"/>
        <w:rPr>
          <w:rFonts w:ascii="宋体" w:hAnsi="宋体" w:cs="宋体" w:hint="eastAsia"/>
        </w:rPr>
      </w:pPr>
      <w:r>
        <w:rPr>
          <w:rFonts w:ascii="宋体" w:hAnsi="宋体" w:cs="宋体" w:hint="eastAsia"/>
        </w:rPr>
        <w:t>电子信箱：</w:t>
      </w:r>
    </w:p>
    <w:p w14:paraId="730B0EBA" w14:textId="77777777" w:rsidR="001E0A04" w:rsidRDefault="00000000">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0A40EF55" w14:textId="77777777" w:rsidR="001E0A04" w:rsidRDefault="00000000">
      <w:pPr>
        <w:snapToGrid w:val="0"/>
        <w:spacing w:line="400" w:lineRule="exact"/>
        <w:ind w:firstLineChars="200" w:firstLine="480"/>
        <w:rPr>
          <w:rFonts w:ascii="宋体" w:hAnsi="宋体" w:cs="宋体" w:hint="eastAsia"/>
        </w:rPr>
      </w:pPr>
      <w:r>
        <w:rPr>
          <w:rFonts w:ascii="宋体" w:hAnsi="宋体" w:cs="宋体" w:hint="eastAsia"/>
        </w:rPr>
        <w:t>供应商名称：</w:t>
      </w:r>
    </w:p>
    <w:p w14:paraId="782A49CC" w14:textId="77777777" w:rsidR="001E0A04" w:rsidRDefault="00000000">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095E009D" w14:textId="77777777" w:rsidR="001E0A04" w:rsidRDefault="00000000">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764A30EB" w14:textId="77777777" w:rsidR="001E0A04" w:rsidRDefault="001E0A04">
      <w:pPr>
        <w:snapToGrid w:val="0"/>
        <w:spacing w:line="400" w:lineRule="exact"/>
        <w:ind w:right="420" w:firstLineChars="1700" w:firstLine="4080"/>
        <w:rPr>
          <w:rFonts w:ascii="宋体" w:hAnsi="宋体" w:cs="宋体" w:hint="eastAsia"/>
        </w:rPr>
      </w:pPr>
    </w:p>
    <w:p w14:paraId="174395D1" w14:textId="77777777" w:rsidR="001E0A04" w:rsidRDefault="00000000">
      <w:pPr>
        <w:pStyle w:val="33"/>
      </w:pPr>
      <w:r>
        <w:rPr>
          <w:rFonts w:hint="eastAsia"/>
        </w:rPr>
        <w:lastRenderedPageBreak/>
        <w:t>附件</w:t>
      </w:r>
      <w:r>
        <w:rPr>
          <w:rFonts w:hint="eastAsia"/>
        </w:rPr>
        <w:t>2</w:t>
      </w:r>
      <w:r>
        <w:rPr>
          <w:rFonts w:hint="eastAsia"/>
        </w:rPr>
        <w:t>：</w:t>
      </w:r>
    </w:p>
    <w:p w14:paraId="16D742E1" w14:textId="77777777" w:rsidR="001E0A04" w:rsidRDefault="00000000">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5B2D5DF2" w14:textId="77777777" w:rsidR="001E0A04" w:rsidRDefault="001E0A04">
      <w:pPr>
        <w:rPr>
          <w:rFonts w:ascii="仿宋_GB2312" w:eastAsia="仿宋_GB2312"/>
        </w:rPr>
      </w:pPr>
    </w:p>
    <w:p w14:paraId="7679ED32" w14:textId="77777777" w:rsidR="001E0A04" w:rsidRDefault="00000000">
      <w:pPr>
        <w:ind w:firstLineChars="200" w:firstLine="480"/>
        <w:rPr>
          <w:rFonts w:ascii="宋体" w:hAnsi="宋体" w:cs="宋体" w:hint="eastAsia"/>
        </w:rPr>
      </w:pPr>
      <w:r>
        <w:rPr>
          <w:rFonts w:ascii="宋体" w:hAnsi="宋体" w:cs="宋体" w:hint="eastAsia"/>
        </w:rPr>
        <w:t>请各供应商按照合同约定的服务内容开具发票，并确认可提供发票种类：</w:t>
      </w:r>
    </w:p>
    <w:p w14:paraId="3E8D80AA" w14:textId="77777777" w:rsidR="001E0A04"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558DCA01" w14:textId="77777777" w:rsidR="001E0A04"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3B8B76CF" w14:textId="77777777" w:rsidR="001E0A04"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非税收入票据</w:t>
      </w:r>
    </w:p>
    <w:p w14:paraId="7059B2FF" w14:textId="77777777" w:rsidR="001E0A04" w:rsidRDefault="00000000">
      <w:pPr>
        <w:numPr>
          <w:ilvl w:val="0"/>
          <w:numId w:val="9"/>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3C34CBA3" w14:textId="77777777" w:rsidR="001E0A04" w:rsidRDefault="001E0A04">
      <w:pPr>
        <w:rPr>
          <w:rFonts w:ascii="宋体" w:hAnsi="宋体" w:cs="宋体" w:hint="eastAsia"/>
        </w:rPr>
      </w:pPr>
    </w:p>
    <w:p w14:paraId="5074EE60" w14:textId="77777777" w:rsidR="001E0A04" w:rsidRDefault="00000000">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30E9C1A0" w14:textId="77777777" w:rsidR="001E0A04" w:rsidRDefault="001E0A04">
      <w:pPr>
        <w:rPr>
          <w:rFonts w:ascii="宋体" w:hAnsi="宋体" w:cs="宋体" w:hint="eastAsia"/>
        </w:rPr>
      </w:pPr>
    </w:p>
    <w:p w14:paraId="12B5EE6B" w14:textId="77777777" w:rsidR="001E0A04" w:rsidRDefault="00000000">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688849CC" w14:textId="77777777" w:rsidR="001E0A04" w:rsidRDefault="001E0A04">
      <w:pPr>
        <w:rPr>
          <w:rFonts w:ascii="宋体" w:hAnsi="宋体" w:cs="宋体" w:hint="eastAsia"/>
        </w:rPr>
      </w:pPr>
    </w:p>
    <w:p w14:paraId="4F840986" w14:textId="77777777" w:rsidR="001E0A04" w:rsidRDefault="00000000">
      <w:pPr>
        <w:rPr>
          <w:rFonts w:ascii="宋体" w:hAnsi="宋体" w:cs="宋体" w:hint="eastAsia"/>
        </w:rPr>
      </w:pPr>
      <w:r>
        <w:rPr>
          <w:rFonts w:ascii="宋体" w:hAnsi="宋体" w:cs="宋体" w:hint="eastAsia"/>
        </w:rPr>
        <w:t>请供应商提供下列银行相关信息：</w:t>
      </w:r>
    </w:p>
    <w:p w14:paraId="176E4188" w14:textId="77777777" w:rsidR="001E0A04" w:rsidRDefault="00000000">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7BD4CECD" w14:textId="77777777" w:rsidR="001E0A04" w:rsidRDefault="00000000">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2E0E8ADB" w14:textId="77777777" w:rsidR="001E0A04" w:rsidRDefault="00000000">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7EF1BB1D" w14:textId="77777777" w:rsidR="001E0A04" w:rsidRDefault="001E0A04">
      <w:pPr>
        <w:rPr>
          <w:rFonts w:ascii="宋体" w:hAnsi="宋体" w:cs="宋体" w:hint="eastAsia"/>
        </w:rPr>
      </w:pPr>
    </w:p>
    <w:p w14:paraId="1AA43349" w14:textId="77777777" w:rsidR="001E0A04" w:rsidRDefault="001E0A04">
      <w:pPr>
        <w:ind w:right="160"/>
        <w:jc w:val="right"/>
        <w:rPr>
          <w:rFonts w:ascii="宋体" w:hAnsi="宋体" w:cs="宋体" w:hint="eastAsia"/>
        </w:rPr>
      </w:pPr>
    </w:p>
    <w:p w14:paraId="285032CA" w14:textId="77777777" w:rsidR="001E0A04" w:rsidRDefault="00000000">
      <w:pPr>
        <w:ind w:right="160"/>
        <w:jc w:val="right"/>
        <w:rPr>
          <w:rFonts w:ascii="宋体" w:hAnsi="宋体" w:cs="宋体" w:hint="eastAsia"/>
        </w:rPr>
      </w:pPr>
      <w:r>
        <w:rPr>
          <w:rFonts w:ascii="宋体" w:hAnsi="宋体" w:cs="宋体" w:hint="eastAsia"/>
        </w:rPr>
        <w:t>供应商名称：（加盖财务专用章）</w:t>
      </w:r>
    </w:p>
    <w:p w14:paraId="27B93CDC" w14:textId="77777777" w:rsidR="001E0A04" w:rsidRDefault="00000000">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086096B9" w14:textId="77777777" w:rsidR="001E0A04" w:rsidRDefault="001E0A04">
      <w:pPr>
        <w:snapToGrid w:val="0"/>
        <w:spacing w:line="400" w:lineRule="exact"/>
        <w:ind w:right="420" w:firstLineChars="1700" w:firstLine="4080"/>
        <w:rPr>
          <w:rFonts w:ascii="宋体" w:hAnsi="宋体" w:cs="宋体" w:hint="eastAsia"/>
        </w:rPr>
      </w:pPr>
    </w:p>
    <w:sectPr w:rsidR="001E0A04">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C0C90E" w14:textId="77777777" w:rsidR="00C9756A" w:rsidRDefault="00C9756A">
      <w:pPr>
        <w:spacing w:line="240" w:lineRule="auto"/>
      </w:pPr>
      <w:r>
        <w:separator/>
      </w:r>
    </w:p>
  </w:endnote>
  <w:endnote w:type="continuationSeparator" w:id="0">
    <w:p w14:paraId="274F6E1D" w14:textId="77777777" w:rsidR="00C9756A" w:rsidRDefault="00C975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altName w:val="苹方-简"/>
    <w:panose1 w:val="02040503050406030204"/>
    <w:charset w:val="00"/>
    <w:family w:val="roman"/>
    <w:pitch w:val="variable"/>
    <w:sig w:usb0="E00006FF" w:usb1="420024FF" w:usb2="02000000" w:usb3="00000000" w:csb0="0000019F" w:csb1="00000000"/>
  </w:font>
  <w:font w:name="微软雅黑">
    <w:altName w:val="汉仪旗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E0000AFF" w:usb1="00007843" w:usb2="00000001" w:usb3="00000000" w:csb0="400001BF" w:csb1="DFF70000"/>
  </w:font>
  <w:font w:name="仿宋_GB2312">
    <w:panose1 w:val="02010609030101010101"/>
    <w:charset w:val="86"/>
    <w:family w:val="modern"/>
    <w:pitch w:val="fixed"/>
    <w:sig w:usb0="00000001" w:usb1="080E0000" w:usb2="00000010" w:usb3="00000000" w:csb0="00040000" w:csb1="00000000"/>
  </w:font>
  <w:font w:name="楷体_GB2312">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B3AF9" w14:textId="77777777" w:rsidR="001E0A04" w:rsidRDefault="001E0A04">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C2280" w14:textId="77777777" w:rsidR="001E0A04" w:rsidRDefault="001E0A04">
    <w:pPr>
      <w:spacing w:line="240" w:lineRule="auto"/>
      <w:rPr>
        <w:rFonts w:cs="Times New Roman"/>
      </w:rPr>
    </w:pPr>
  </w:p>
  <w:p w14:paraId="4E847286" w14:textId="77777777" w:rsidR="001E0A04" w:rsidRDefault="001E0A04"/>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F506E" w14:textId="77777777" w:rsidR="001E0A04" w:rsidRDefault="001E0A04">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C741B" w14:textId="77777777" w:rsidR="001E0A04" w:rsidRDefault="00000000">
    <w:pPr>
      <w:spacing w:line="240" w:lineRule="auto"/>
    </w:pPr>
    <w:r>
      <w:rPr>
        <w:noProof/>
      </w:rPr>
      <mc:AlternateContent>
        <mc:Choice Requires="wps">
          <w:drawing>
            <wp:anchor distT="0" distB="0" distL="114300" distR="114300" simplePos="0" relativeHeight="251659264" behindDoc="0" locked="0" layoutInCell="1" allowOverlap="1" wp14:anchorId="4B34AB74" wp14:editId="3EA26C10">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F6E83F0" w14:textId="77777777" w:rsidR="001E0A04"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wps:txbx>
                    <wps:bodyPr wrap="none" lIns="0" tIns="0" rIns="0" bIns="0" upright="1">
                      <a:spAutoFit/>
                    </wps:bodyPr>
                  </wps:wsp>
                </a:graphicData>
              </a:graphic>
            </wp:anchor>
          </w:drawing>
        </mc:Choice>
        <mc:Fallback>
          <w:pict>
            <v:shapetype w14:anchorId="4B34AB74" id="_x0000_t202" coordsize="21600,21600" o:spt="202" path="m,l,21600r21600,l21600,xe">
              <v:stroke joinstyle="miter"/>
              <v:path gradientshapeok="t" o:connecttype="rect"/>
            </v:shapetype>
            <v:shape id="文本框 102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0F6E83F0" w14:textId="77777777" w:rsidR="001E0A04"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6E978" w14:textId="77777777" w:rsidR="001E0A04" w:rsidRDefault="00000000">
    <w:pPr>
      <w:pStyle w:val="af2"/>
    </w:pPr>
    <w:r>
      <w:rPr>
        <w:noProof/>
      </w:rPr>
      <mc:AlternateContent>
        <mc:Choice Requires="wps">
          <w:drawing>
            <wp:anchor distT="0" distB="0" distL="114300" distR="114300" simplePos="0" relativeHeight="251660288" behindDoc="0" locked="0" layoutInCell="1" allowOverlap="1" wp14:anchorId="7818835E" wp14:editId="5F749A05">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4588D0" w14:textId="77777777" w:rsidR="001E0A04" w:rsidRDefault="00000000">
                          <w:pPr>
                            <w:pStyle w:val="af2"/>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shapetype w14:anchorId="7818835E" id="_x0000_t202" coordsize="21600,21600" o:spt="202" path="m,l,21600r21600,l21600,xe">
              <v:stroke joinstyle="miter"/>
              <v:path gradientshapeok="t" o:connecttype="rect"/>
            </v:shapetype>
            <v:shape id="文本框 1028"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D+Di8ikQEAACwDAAAOAAAAAAAAAAAAAAAA&#10;AC4CAABkcnMvZTJvRG9jLnhtbFBLAQItABQABgAIAAAAIQAMSvDu1gAAAAUBAAAPAAAAAAAAAAAA&#10;AAAAAOsDAABkcnMvZG93bnJldi54bWxQSwUGAAAAAAQABADzAAAA7gQAAAAA&#10;" filled="f" stroked="f">
              <v:textbox style="mso-fit-shape-to-text:t" inset="0,0,0,0">
                <w:txbxContent>
                  <w:p w14:paraId="174588D0" w14:textId="77777777" w:rsidR="001E0A04" w:rsidRDefault="00000000">
                    <w:pPr>
                      <w:pStyle w:val="af2"/>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F0A5C1" w14:textId="77777777" w:rsidR="00C9756A" w:rsidRDefault="00C9756A">
      <w:pPr>
        <w:spacing w:line="240" w:lineRule="auto"/>
      </w:pPr>
      <w:r>
        <w:separator/>
      </w:r>
    </w:p>
  </w:footnote>
  <w:footnote w:type="continuationSeparator" w:id="0">
    <w:p w14:paraId="364D981C" w14:textId="77777777" w:rsidR="00C9756A" w:rsidRDefault="00C9756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CD9CFB" w14:textId="77777777" w:rsidR="001E0A04" w:rsidRDefault="001E0A04">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958053" w14:textId="77777777" w:rsidR="001E0A04" w:rsidRDefault="001E0A04">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25691" w14:textId="77777777" w:rsidR="001E0A04" w:rsidRDefault="001E0A04">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800CD78"/>
    <w:multiLevelType w:val="singleLevel"/>
    <w:tmpl w:val="9800CD78"/>
    <w:lvl w:ilvl="0">
      <w:start w:val="1"/>
      <w:numFmt w:val="decimal"/>
      <w:suff w:val="space"/>
      <w:lvlText w:val="%1."/>
      <w:lvlJc w:val="left"/>
    </w:lvl>
  </w:abstractNum>
  <w:abstractNum w:abstractNumId="1" w15:restartNumberingAfterBreak="0">
    <w:nsid w:val="CFFF8B3A"/>
    <w:multiLevelType w:val="singleLevel"/>
    <w:tmpl w:val="CFFF8B3A"/>
    <w:lvl w:ilvl="0">
      <w:start w:val="1"/>
      <w:numFmt w:val="decimal"/>
      <w:suff w:val="nothing"/>
      <w:lvlText w:val="（%1）"/>
      <w:lvlJc w:val="left"/>
    </w:lvl>
  </w:abstractNum>
  <w:abstractNum w:abstractNumId="2" w15:restartNumberingAfterBreak="0">
    <w:nsid w:val="F3F74CF7"/>
    <w:multiLevelType w:val="singleLevel"/>
    <w:tmpl w:val="F3F74CF7"/>
    <w:lvl w:ilvl="0">
      <w:start w:val="1"/>
      <w:numFmt w:val="decimal"/>
      <w:suff w:val="space"/>
      <w:lvlText w:val="%1."/>
      <w:lvlJc w:val="left"/>
    </w:lvl>
  </w:abstractNum>
  <w:abstractNum w:abstractNumId="3"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5" w15:restartNumberingAfterBreak="0">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6" w15:restartNumberingAfterBreak="0">
    <w:nsid w:val="5027301D"/>
    <w:multiLevelType w:val="singleLevel"/>
    <w:tmpl w:val="5027301D"/>
    <w:lvl w:ilvl="0">
      <w:start w:val="2"/>
      <w:numFmt w:val="decimal"/>
      <w:lvlText w:val="%1."/>
      <w:lvlJc w:val="left"/>
      <w:pPr>
        <w:tabs>
          <w:tab w:val="left" w:pos="312"/>
        </w:tabs>
      </w:pPr>
    </w:lvl>
  </w:abstractNum>
  <w:abstractNum w:abstractNumId="7" w15:restartNumberingAfterBreak="0">
    <w:nsid w:val="58C61288"/>
    <w:multiLevelType w:val="singleLevel"/>
    <w:tmpl w:val="58C61288"/>
    <w:lvl w:ilvl="0">
      <w:start w:val="1"/>
      <w:numFmt w:val="decimal"/>
      <w:suff w:val="nothing"/>
      <w:lvlText w:val="（%1）"/>
      <w:lvlJc w:val="left"/>
    </w:lvl>
  </w:abstractNum>
  <w:abstractNum w:abstractNumId="8" w15:restartNumberingAfterBreak="0">
    <w:nsid w:val="70B515B9"/>
    <w:multiLevelType w:val="singleLevel"/>
    <w:tmpl w:val="70B515B9"/>
    <w:lvl w:ilvl="0">
      <w:start w:val="2"/>
      <w:numFmt w:val="chineseCounting"/>
      <w:suff w:val="nothing"/>
      <w:lvlText w:val="%1、"/>
      <w:lvlJc w:val="left"/>
      <w:rPr>
        <w:rFonts w:hint="eastAsia"/>
      </w:rPr>
    </w:lvl>
  </w:abstractNum>
  <w:num w:numId="1" w16cid:durableId="1958174020">
    <w:abstractNumId w:val="4"/>
  </w:num>
  <w:num w:numId="2" w16cid:durableId="734822049">
    <w:abstractNumId w:val="5"/>
  </w:num>
  <w:num w:numId="3" w16cid:durableId="637957022">
    <w:abstractNumId w:val="7"/>
  </w:num>
  <w:num w:numId="4" w16cid:durableId="1650288399">
    <w:abstractNumId w:val="6"/>
  </w:num>
  <w:num w:numId="5" w16cid:durableId="576403786">
    <w:abstractNumId w:val="0"/>
  </w:num>
  <w:num w:numId="6" w16cid:durableId="509875124">
    <w:abstractNumId w:val="1"/>
  </w:num>
  <w:num w:numId="7" w16cid:durableId="768433573">
    <w:abstractNumId w:val="8"/>
  </w:num>
  <w:num w:numId="8" w16cid:durableId="963658661">
    <w:abstractNumId w:val="3"/>
  </w:num>
  <w:num w:numId="9" w16cid:durableId="718575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2Y5Nzc5YzAzMDQ1YjBkNmZhNzQ1MzRlMTU2NzczNmUifQ=="/>
  </w:docVars>
  <w:rsids>
    <w:rsidRoot w:val="009912FC"/>
    <w:rsid w:val="8B87E843"/>
    <w:rsid w:val="AE0B170A"/>
    <w:rsid w:val="AE5F0C3D"/>
    <w:rsid w:val="B7B922AD"/>
    <w:rsid w:val="B7F77E63"/>
    <w:rsid w:val="B7F78A8B"/>
    <w:rsid w:val="BBDFBC4A"/>
    <w:rsid w:val="BBFD7AC7"/>
    <w:rsid w:val="BFEB7002"/>
    <w:rsid w:val="CDCB783C"/>
    <w:rsid w:val="CE9F08F0"/>
    <w:rsid w:val="D7EE2EDD"/>
    <w:rsid w:val="EB727B6A"/>
    <w:rsid w:val="EE5D0A43"/>
    <w:rsid w:val="EF6A7021"/>
    <w:rsid w:val="EF6F47EE"/>
    <w:rsid w:val="EF997364"/>
    <w:rsid w:val="F6ED3B8E"/>
    <w:rsid w:val="FAFF588E"/>
    <w:rsid w:val="FD7F4716"/>
    <w:rsid w:val="FDFD322C"/>
    <w:rsid w:val="FFFFA028"/>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0A04"/>
    <w:rsid w:val="001E14EA"/>
    <w:rsid w:val="001E18F6"/>
    <w:rsid w:val="001E1A29"/>
    <w:rsid w:val="001E22CA"/>
    <w:rsid w:val="001E33ED"/>
    <w:rsid w:val="001E4CC3"/>
    <w:rsid w:val="001E54AA"/>
    <w:rsid w:val="001E5F39"/>
    <w:rsid w:val="001E7430"/>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563B"/>
    <w:rsid w:val="003D13E4"/>
    <w:rsid w:val="003D1B93"/>
    <w:rsid w:val="003D25ED"/>
    <w:rsid w:val="003D26C6"/>
    <w:rsid w:val="003D314B"/>
    <w:rsid w:val="003D321F"/>
    <w:rsid w:val="003D325C"/>
    <w:rsid w:val="003D3A01"/>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3353"/>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7BA6"/>
    <w:rsid w:val="00C80260"/>
    <w:rsid w:val="00C82C13"/>
    <w:rsid w:val="00C83AD6"/>
    <w:rsid w:val="00C8572B"/>
    <w:rsid w:val="00C864DE"/>
    <w:rsid w:val="00C86BC6"/>
    <w:rsid w:val="00C87C18"/>
    <w:rsid w:val="00C94058"/>
    <w:rsid w:val="00C9460F"/>
    <w:rsid w:val="00C95DA5"/>
    <w:rsid w:val="00C96153"/>
    <w:rsid w:val="00C9756A"/>
    <w:rsid w:val="00CA104E"/>
    <w:rsid w:val="00CA121C"/>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4BB33AF"/>
    <w:rsid w:val="05184F9C"/>
    <w:rsid w:val="05F7678A"/>
    <w:rsid w:val="06194B06"/>
    <w:rsid w:val="06A72A7B"/>
    <w:rsid w:val="07972AF0"/>
    <w:rsid w:val="07D93108"/>
    <w:rsid w:val="07E37AE3"/>
    <w:rsid w:val="07EC7A04"/>
    <w:rsid w:val="080E7D5B"/>
    <w:rsid w:val="087A3317"/>
    <w:rsid w:val="08C315C5"/>
    <w:rsid w:val="08CA7F00"/>
    <w:rsid w:val="0DF93BBD"/>
    <w:rsid w:val="0E250E55"/>
    <w:rsid w:val="0E5F438A"/>
    <w:rsid w:val="0E940BB3"/>
    <w:rsid w:val="0F3F1AA3"/>
    <w:rsid w:val="10142324"/>
    <w:rsid w:val="10174316"/>
    <w:rsid w:val="10CD621A"/>
    <w:rsid w:val="117B2F24"/>
    <w:rsid w:val="12365EDA"/>
    <w:rsid w:val="12750005"/>
    <w:rsid w:val="129D16F1"/>
    <w:rsid w:val="13630DE2"/>
    <w:rsid w:val="148220D1"/>
    <w:rsid w:val="14BA0544"/>
    <w:rsid w:val="14CF6C0E"/>
    <w:rsid w:val="158A0BB9"/>
    <w:rsid w:val="15D9499C"/>
    <w:rsid w:val="16277178"/>
    <w:rsid w:val="16E06BE2"/>
    <w:rsid w:val="16F8321E"/>
    <w:rsid w:val="17151C17"/>
    <w:rsid w:val="17BC2BB4"/>
    <w:rsid w:val="18631469"/>
    <w:rsid w:val="18AD1450"/>
    <w:rsid w:val="19337EE2"/>
    <w:rsid w:val="19E82D37"/>
    <w:rsid w:val="1A101774"/>
    <w:rsid w:val="1A271AB1"/>
    <w:rsid w:val="1B506DE6"/>
    <w:rsid w:val="1B981952"/>
    <w:rsid w:val="1C30331C"/>
    <w:rsid w:val="1C6156EB"/>
    <w:rsid w:val="1C93342E"/>
    <w:rsid w:val="1D0F34DD"/>
    <w:rsid w:val="1D1565AF"/>
    <w:rsid w:val="1D2572EE"/>
    <w:rsid w:val="1E0740D4"/>
    <w:rsid w:val="1ED546DB"/>
    <w:rsid w:val="202019CA"/>
    <w:rsid w:val="20247B33"/>
    <w:rsid w:val="20417EFB"/>
    <w:rsid w:val="21904AE7"/>
    <w:rsid w:val="219B650E"/>
    <w:rsid w:val="22993768"/>
    <w:rsid w:val="23645B24"/>
    <w:rsid w:val="237D11BD"/>
    <w:rsid w:val="23B40B3F"/>
    <w:rsid w:val="23C55418"/>
    <w:rsid w:val="24B06D40"/>
    <w:rsid w:val="25140E84"/>
    <w:rsid w:val="255523F1"/>
    <w:rsid w:val="258B71F3"/>
    <w:rsid w:val="260E7FC9"/>
    <w:rsid w:val="26CA2142"/>
    <w:rsid w:val="26DA5F2F"/>
    <w:rsid w:val="26DC45C8"/>
    <w:rsid w:val="271E747A"/>
    <w:rsid w:val="27623D3E"/>
    <w:rsid w:val="27FF191A"/>
    <w:rsid w:val="2814689C"/>
    <w:rsid w:val="293C106B"/>
    <w:rsid w:val="2B6B7A87"/>
    <w:rsid w:val="2B98280F"/>
    <w:rsid w:val="2C1A1688"/>
    <w:rsid w:val="2CA54CEB"/>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5127662"/>
    <w:rsid w:val="355358D3"/>
    <w:rsid w:val="35984CB5"/>
    <w:rsid w:val="35D92E6B"/>
    <w:rsid w:val="35E30916"/>
    <w:rsid w:val="3762135F"/>
    <w:rsid w:val="37985945"/>
    <w:rsid w:val="37CF1712"/>
    <w:rsid w:val="3815186F"/>
    <w:rsid w:val="3862042D"/>
    <w:rsid w:val="38F03F1A"/>
    <w:rsid w:val="38F733DE"/>
    <w:rsid w:val="39FFC512"/>
    <w:rsid w:val="3A1D1CB4"/>
    <w:rsid w:val="3A442255"/>
    <w:rsid w:val="3A7D4766"/>
    <w:rsid w:val="3AF07D80"/>
    <w:rsid w:val="3B4C0F20"/>
    <w:rsid w:val="3BBC1375"/>
    <w:rsid w:val="3CC91AF7"/>
    <w:rsid w:val="3DA52B6A"/>
    <w:rsid w:val="3DE43692"/>
    <w:rsid w:val="3E261EFC"/>
    <w:rsid w:val="3EC66625"/>
    <w:rsid w:val="3EF96CF1"/>
    <w:rsid w:val="4001677D"/>
    <w:rsid w:val="408827D1"/>
    <w:rsid w:val="41744D2D"/>
    <w:rsid w:val="419844BE"/>
    <w:rsid w:val="41EE4ADF"/>
    <w:rsid w:val="420A0597"/>
    <w:rsid w:val="429F352A"/>
    <w:rsid w:val="43F263DD"/>
    <w:rsid w:val="444E3873"/>
    <w:rsid w:val="44DF4BB3"/>
    <w:rsid w:val="45510DED"/>
    <w:rsid w:val="455434EC"/>
    <w:rsid w:val="45691B8C"/>
    <w:rsid w:val="45CD1983"/>
    <w:rsid w:val="470E1780"/>
    <w:rsid w:val="479A1DAC"/>
    <w:rsid w:val="49497CF7"/>
    <w:rsid w:val="49D767A1"/>
    <w:rsid w:val="4B2D52EB"/>
    <w:rsid w:val="4BCB4884"/>
    <w:rsid w:val="4BDB2578"/>
    <w:rsid w:val="4D5F2D35"/>
    <w:rsid w:val="4D7032BB"/>
    <w:rsid w:val="4DAE7CEA"/>
    <w:rsid w:val="4DF66C16"/>
    <w:rsid w:val="4E031912"/>
    <w:rsid w:val="4E1B79E0"/>
    <w:rsid w:val="4EC54E1A"/>
    <w:rsid w:val="4FF4729B"/>
    <w:rsid w:val="501F49FD"/>
    <w:rsid w:val="505867BC"/>
    <w:rsid w:val="5084370F"/>
    <w:rsid w:val="50A13664"/>
    <w:rsid w:val="50C43A99"/>
    <w:rsid w:val="51114346"/>
    <w:rsid w:val="52685B92"/>
    <w:rsid w:val="52AB4326"/>
    <w:rsid w:val="53FE08CD"/>
    <w:rsid w:val="54EF6834"/>
    <w:rsid w:val="55367222"/>
    <w:rsid w:val="56F9685E"/>
    <w:rsid w:val="571C0DD6"/>
    <w:rsid w:val="574D00A2"/>
    <w:rsid w:val="586450E2"/>
    <w:rsid w:val="59116CFD"/>
    <w:rsid w:val="59967338"/>
    <w:rsid w:val="599DDA8B"/>
    <w:rsid w:val="59FF6425"/>
    <w:rsid w:val="5A490FF5"/>
    <w:rsid w:val="5B4360A2"/>
    <w:rsid w:val="5B55190F"/>
    <w:rsid w:val="5D1076B3"/>
    <w:rsid w:val="5D3C4DB4"/>
    <w:rsid w:val="5DFF3495"/>
    <w:rsid w:val="5E510478"/>
    <w:rsid w:val="5E873DDC"/>
    <w:rsid w:val="5F3FC140"/>
    <w:rsid w:val="5F768E49"/>
    <w:rsid w:val="5FB76A00"/>
    <w:rsid w:val="5FFB9CBC"/>
    <w:rsid w:val="60653243"/>
    <w:rsid w:val="60870A26"/>
    <w:rsid w:val="60AE1BB1"/>
    <w:rsid w:val="60CB58B3"/>
    <w:rsid w:val="60DB1BC7"/>
    <w:rsid w:val="63D336DD"/>
    <w:rsid w:val="64080939"/>
    <w:rsid w:val="64492726"/>
    <w:rsid w:val="644F01F6"/>
    <w:rsid w:val="64837FC2"/>
    <w:rsid w:val="64CD21AB"/>
    <w:rsid w:val="64E63B26"/>
    <w:rsid w:val="6615622F"/>
    <w:rsid w:val="66402D0B"/>
    <w:rsid w:val="67455F68"/>
    <w:rsid w:val="67C83E22"/>
    <w:rsid w:val="67CC6DC1"/>
    <w:rsid w:val="685E19CC"/>
    <w:rsid w:val="69205616"/>
    <w:rsid w:val="6934747A"/>
    <w:rsid w:val="69404D2C"/>
    <w:rsid w:val="69E44B6C"/>
    <w:rsid w:val="69EB7E78"/>
    <w:rsid w:val="6A31115D"/>
    <w:rsid w:val="6AA10091"/>
    <w:rsid w:val="6B3749A0"/>
    <w:rsid w:val="6BDF09A8"/>
    <w:rsid w:val="6BEC358E"/>
    <w:rsid w:val="6C2219EB"/>
    <w:rsid w:val="6C9436F6"/>
    <w:rsid w:val="6F046E40"/>
    <w:rsid w:val="6F173018"/>
    <w:rsid w:val="6F68662C"/>
    <w:rsid w:val="6F8EF59D"/>
    <w:rsid w:val="6FFB6495"/>
    <w:rsid w:val="6FFFDA64"/>
    <w:rsid w:val="712F289B"/>
    <w:rsid w:val="7167DFD4"/>
    <w:rsid w:val="7231150A"/>
    <w:rsid w:val="73DE28F7"/>
    <w:rsid w:val="742C30EE"/>
    <w:rsid w:val="74783518"/>
    <w:rsid w:val="76915F98"/>
    <w:rsid w:val="77972F48"/>
    <w:rsid w:val="77C256A5"/>
    <w:rsid w:val="77CC45F6"/>
    <w:rsid w:val="77DFA3EE"/>
    <w:rsid w:val="77FF289B"/>
    <w:rsid w:val="77FFF345"/>
    <w:rsid w:val="7850571A"/>
    <w:rsid w:val="787E1A12"/>
    <w:rsid w:val="78941235"/>
    <w:rsid w:val="78D43D28"/>
    <w:rsid w:val="79200D1B"/>
    <w:rsid w:val="7BB0282A"/>
    <w:rsid w:val="7D2D53B2"/>
    <w:rsid w:val="7D4BB9EC"/>
    <w:rsid w:val="7EF65010"/>
    <w:rsid w:val="7F02766D"/>
    <w:rsid w:val="7F381225"/>
    <w:rsid w:val="7F4D213E"/>
    <w:rsid w:val="7F764616"/>
    <w:rsid w:val="7FDB8DC8"/>
    <w:rsid w:val="7FDF7FC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C49A5C9"/>
  <w15:docId w15:val="{0C3EF9CF-6FF4-4A03-96AF-16164E6DE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qFormat="1"/>
    <w:lsdException w:name="toc 8" w:semiHidden="1" w:uiPriority="0" w:unhideWhenUsed="1"/>
    <w:lsdException w:name="toc 9" w:semiHidden="1" w:uiPriority="0" w:unhideWhenUsed="1"/>
    <w:lsdException w:name="Normal Indent"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locked="1"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qFormat="1"/>
    <w:lsdException w:name="Body Text First Indent 2" w:locked="1" w:unhideWhenUsed="1" w:qFormat="1"/>
    <w:lsdException w:name="Note Heading" w:locked="1" w:semiHidden="1" w:unhideWhenUsed="1"/>
    <w:lsdException w:name="Body Text 2" w:locked="1" w:semiHidden="1" w:unhideWhenUsed="1"/>
    <w:lsdException w:name="Body Text 3" w:locked="1" w:semiHidden="1" w:unhideWhenUsed="1"/>
    <w:lsdException w:name="Body Text Indent 2" w:semiHidden="1" w:qFormat="1"/>
    <w:lsdException w:name="Body Text Indent 3" w:locked="1" w:uiPriority="0" w:qFormat="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qFormat="1"/>
    <w:lsdException w:name="Plain Text" w:qFormat="1"/>
    <w:lsdException w:name="E-mail Signature" w:qFormat="1"/>
    <w:lsdException w:name="HTML Top of Form" w:semiHidden="1" w:unhideWhenUsed="1"/>
    <w:lsdException w:name="HTML Bottom of Form" w:semiHidden="1" w:unhideWhenUsed="1"/>
    <w:lsdException w:name="Normal (Web)" w:locked="1" w:uiPriority="0"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1"/>
    <w:uiPriority w:val="99"/>
    <w:qFormat/>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0"/>
    <w:uiPriority w:val="99"/>
    <w:qFormat/>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0"/>
    <w:uiPriority w:val="99"/>
    <w:qFormat/>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99"/>
    <w:semiHidden/>
    <w:qFormat/>
    <w:pPr>
      <w:ind w:leftChars="1200" w:left="2520"/>
    </w:pPr>
  </w:style>
  <w:style w:type="paragraph" w:styleId="a3">
    <w:name w:val="E-mail Signature"/>
    <w:basedOn w:val="a"/>
    <w:link w:val="a4"/>
    <w:uiPriority w:val="99"/>
    <w:qFormat/>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5">
    <w:name w:val="Normal Indent"/>
    <w:basedOn w:val="a"/>
    <w:link w:val="a6"/>
    <w:uiPriority w:val="99"/>
    <w:qFormat/>
    <w:pPr>
      <w:autoSpaceDE w:val="0"/>
      <w:autoSpaceDN w:val="0"/>
      <w:spacing w:line="240" w:lineRule="auto"/>
      <w:ind w:firstLine="420"/>
      <w:textAlignment w:val="auto"/>
    </w:pPr>
    <w:rPr>
      <w:rFonts w:ascii="宋体" w:cs="Times New Roman"/>
      <w:szCs w:val="20"/>
    </w:rPr>
  </w:style>
  <w:style w:type="paragraph" w:styleId="a7">
    <w:name w:val="Document Map"/>
    <w:basedOn w:val="a"/>
    <w:link w:val="a8"/>
    <w:uiPriority w:val="99"/>
    <w:semiHidden/>
    <w:qFormat/>
    <w:pPr>
      <w:adjustRightInd/>
      <w:spacing w:line="240" w:lineRule="auto"/>
      <w:jc w:val="both"/>
      <w:textAlignment w:val="auto"/>
    </w:pPr>
    <w:rPr>
      <w:rFonts w:ascii="宋体" w:cs="Times New Roman"/>
      <w:sz w:val="18"/>
      <w:szCs w:val="20"/>
    </w:rPr>
  </w:style>
  <w:style w:type="paragraph" w:styleId="a9">
    <w:name w:val="annotation text"/>
    <w:basedOn w:val="a"/>
    <w:link w:val="aa"/>
    <w:uiPriority w:val="99"/>
    <w:semiHidden/>
    <w:qFormat/>
    <w:pPr>
      <w:adjustRightInd/>
      <w:spacing w:line="240" w:lineRule="auto"/>
      <w:textAlignment w:val="auto"/>
    </w:pPr>
    <w:rPr>
      <w:rFonts w:cs="Times New Roman"/>
      <w:szCs w:val="20"/>
    </w:rPr>
  </w:style>
  <w:style w:type="paragraph" w:styleId="ab">
    <w:name w:val="Body Text"/>
    <w:basedOn w:val="a"/>
    <w:next w:val="a"/>
    <w:link w:val="ac"/>
    <w:uiPriority w:val="99"/>
    <w:qFormat/>
    <w:pPr>
      <w:tabs>
        <w:tab w:val="left" w:pos="567"/>
      </w:tabs>
      <w:adjustRightInd/>
      <w:spacing w:before="120" w:line="22" w:lineRule="atLeast"/>
      <w:jc w:val="both"/>
      <w:textAlignment w:val="auto"/>
    </w:pPr>
    <w:rPr>
      <w:rFonts w:ascii="宋体" w:hAnsi="宋体" w:cs="Times New Roman"/>
      <w:szCs w:val="20"/>
    </w:rPr>
  </w:style>
  <w:style w:type="paragraph" w:styleId="ad">
    <w:name w:val="Body Text Indent"/>
    <w:basedOn w:val="a"/>
    <w:next w:val="a"/>
    <w:uiPriority w:val="99"/>
    <w:semiHidden/>
    <w:unhideWhenUsed/>
    <w:qFormat/>
    <w:locked/>
    <w:pPr>
      <w:spacing w:after="120"/>
      <w:ind w:leftChars="200" w:left="420"/>
    </w:pPr>
  </w:style>
  <w:style w:type="paragraph" w:styleId="ae">
    <w:name w:val="Plain Text"/>
    <w:basedOn w:val="a"/>
    <w:link w:val="af"/>
    <w:uiPriority w:val="99"/>
    <w:qFormat/>
    <w:pPr>
      <w:adjustRightInd/>
      <w:spacing w:line="240" w:lineRule="auto"/>
      <w:jc w:val="both"/>
      <w:textAlignment w:val="auto"/>
    </w:pPr>
    <w:rPr>
      <w:rFonts w:ascii="宋体" w:hAnsi="Courier New" w:cs="Times New Roman"/>
      <w:sz w:val="21"/>
      <w:szCs w:val="20"/>
    </w:rPr>
  </w:style>
  <w:style w:type="paragraph" w:styleId="21">
    <w:name w:val="Body Text Indent 2"/>
    <w:basedOn w:val="a"/>
    <w:link w:val="22"/>
    <w:uiPriority w:val="99"/>
    <w:semiHidden/>
    <w:qFormat/>
    <w:pPr>
      <w:spacing w:after="120" w:line="480" w:lineRule="auto"/>
      <w:ind w:leftChars="200" w:left="420"/>
    </w:pPr>
    <w:rPr>
      <w:rFonts w:cs="Times New Roman"/>
      <w:szCs w:val="20"/>
    </w:rPr>
  </w:style>
  <w:style w:type="paragraph" w:styleId="af0">
    <w:name w:val="Balloon Text"/>
    <w:basedOn w:val="a"/>
    <w:link w:val="af1"/>
    <w:uiPriority w:val="99"/>
    <w:semiHidden/>
    <w:qFormat/>
    <w:pPr>
      <w:spacing w:line="240" w:lineRule="auto"/>
    </w:pPr>
    <w:rPr>
      <w:rFonts w:cs="Times New Roman"/>
      <w:sz w:val="18"/>
      <w:szCs w:val="20"/>
    </w:rPr>
  </w:style>
  <w:style w:type="paragraph" w:styleId="af2">
    <w:name w:val="footer"/>
    <w:basedOn w:val="a"/>
    <w:link w:val="af3"/>
    <w:uiPriority w:val="99"/>
    <w:qFormat/>
    <w:pPr>
      <w:tabs>
        <w:tab w:val="center" w:pos="4153"/>
        <w:tab w:val="right" w:pos="8306"/>
      </w:tabs>
      <w:spacing w:line="240" w:lineRule="atLeast"/>
    </w:pPr>
    <w:rPr>
      <w:rFonts w:cs="Times New Roman"/>
      <w:sz w:val="18"/>
      <w:szCs w:val="20"/>
    </w:rPr>
  </w:style>
  <w:style w:type="paragraph" w:styleId="af4">
    <w:name w:val="header"/>
    <w:basedOn w:val="a"/>
    <w:link w:val="af5"/>
    <w:uiPriority w:val="99"/>
    <w:qFormat/>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uiPriority w:val="39"/>
    <w:qFormat/>
  </w:style>
  <w:style w:type="paragraph" w:styleId="31">
    <w:name w:val="Body Text Indent 3"/>
    <w:basedOn w:val="a"/>
    <w:qFormat/>
    <w:locked/>
    <w:pPr>
      <w:autoSpaceDE w:val="0"/>
      <w:autoSpaceDN w:val="0"/>
      <w:spacing w:before="120" w:line="22" w:lineRule="atLeast"/>
      <w:ind w:left="720" w:firstLine="480"/>
    </w:pPr>
    <w:rPr>
      <w:sz w:val="16"/>
      <w:szCs w:val="16"/>
      <w:lang w:val="zh-CN"/>
    </w:rPr>
  </w:style>
  <w:style w:type="paragraph" w:styleId="af6">
    <w:name w:val="Normal (Web)"/>
    <w:basedOn w:val="a"/>
    <w:qFormat/>
    <w:locked/>
    <w:pPr>
      <w:adjustRightInd/>
      <w:spacing w:beforeAutospacing="1" w:afterAutospacing="1" w:line="240" w:lineRule="auto"/>
      <w:textAlignment w:val="auto"/>
    </w:pPr>
    <w:rPr>
      <w:rFonts w:asciiTheme="minorHAnsi" w:eastAsiaTheme="minorEastAsia" w:hAnsiTheme="minorHAnsi" w:cs="Times New Roman"/>
    </w:rPr>
  </w:style>
  <w:style w:type="paragraph" w:styleId="af7">
    <w:name w:val="annotation subject"/>
    <w:basedOn w:val="a9"/>
    <w:next w:val="a9"/>
    <w:link w:val="af8"/>
    <w:uiPriority w:val="99"/>
    <w:qFormat/>
    <w:pPr>
      <w:adjustRightInd w:val="0"/>
      <w:spacing w:line="360" w:lineRule="atLeast"/>
      <w:textAlignment w:val="baseline"/>
    </w:pPr>
    <w:rPr>
      <w:b/>
    </w:rPr>
  </w:style>
  <w:style w:type="paragraph" w:styleId="af9">
    <w:name w:val="Body Text First Indent"/>
    <w:basedOn w:val="ab"/>
    <w:link w:val="afa"/>
    <w:uiPriority w:val="99"/>
    <w:semiHidden/>
    <w:unhideWhenUsed/>
    <w:qFormat/>
    <w:locked/>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3">
    <w:name w:val="Body Text First Indent 2"/>
    <w:basedOn w:val="ad"/>
    <w:uiPriority w:val="99"/>
    <w:unhideWhenUsed/>
    <w:qFormat/>
    <w:locked/>
    <w:pPr>
      <w:ind w:firstLine="420"/>
    </w:pPr>
  </w:style>
  <w:style w:type="table" w:styleId="afb">
    <w:name w:val="Table Grid"/>
    <w:basedOn w:val="a1"/>
    <w:uiPriority w:val="59"/>
    <w:qFormat/>
    <w:locked/>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b/>
    </w:rPr>
  </w:style>
  <w:style w:type="character" w:styleId="afd">
    <w:name w:val="page number"/>
    <w:uiPriority w:val="99"/>
    <w:qFormat/>
    <w:rPr>
      <w:rFonts w:cs="Times New Roman"/>
    </w:rPr>
  </w:style>
  <w:style w:type="character" w:styleId="afe">
    <w:name w:val="Hyperlink"/>
    <w:uiPriority w:val="99"/>
    <w:qFormat/>
    <w:rPr>
      <w:rFonts w:cs="Times New Roman"/>
      <w:color w:val="0563C1"/>
      <w:u w:val="single"/>
    </w:rPr>
  </w:style>
  <w:style w:type="character" w:styleId="aff">
    <w:name w:val="annotation reference"/>
    <w:uiPriority w:val="99"/>
    <w:qFormat/>
    <w:rPr>
      <w:rFonts w:cs="Times New Roman"/>
      <w:sz w:val="21"/>
    </w:rPr>
  </w:style>
  <w:style w:type="character" w:customStyle="1" w:styleId="11">
    <w:name w:val="标题 1 字符"/>
    <w:link w:val="10"/>
    <w:uiPriority w:val="99"/>
    <w:qFormat/>
    <w:locked/>
    <w:rPr>
      <w:rFonts w:eastAsia="方正小标宋简体"/>
      <w:kern w:val="44"/>
      <w:sz w:val="44"/>
    </w:rPr>
  </w:style>
  <w:style w:type="character" w:customStyle="1" w:styleId="20">
    <w:name w:val="标题 2 字符"/>
    <w:link w:val="2"/>
    <w:uiPriority w:val="99"/>
    <w:qFormat/>
    <w:locked/>
    <w:rPr>
      <w:rFonts w:eastAsia="黑体"/>
      <w:caps/>
      <w:color w:val="000000"/>
      <w:kern w:val="20"/>
      <w:sz w:val="32"/>
      <w:lang w:val="zh-CN"/>
    </w:rPr>
  </w:style>
  <w:style w:type="character" w:customStyle="1" w:styleId="30">
    <w:name w:val="标题 3 字符"/>
    <w:link w:val="3"/>
    <w:uiPriority w:val="99"/>
    <w:semiHidden/>
    <w:qFormat/>
    <w:locked/>
    <w:rPr>
      <w:rFonts w:ascii="Calibri" w:eastAsia="宋体" w:hAnsi="Calibri"/>
      <w:b/>
      <w:kern w:val="0"/>
      <w:sz w:val="32"/>
    </w:rPr>
  </w:style>
  <w:style w:type="character" w:customStyle="1" w:styleId="af3">
    <w:name w:val="页脚 字符"/>
    <w:link w:val="af2"/>
    <w:uiPriority w:val="99"/>
    <w:qFormat/>
    <w:locked/>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uiPriority w:val="99"/>
    <w:qFormat/>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uiPriority w:val="99"/>
    <w:qFormat/>
    <w:pPr>
      <w:ind w:firstLineChars="200" w:firstLine="420"/>
    </w:pPr>
  </w:style>
  <w:style w:type="paragraph" w:customStyle="1" w:styleId="110">
    <w:name w:val="列出段落11"/>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uiPriority w:val="99"/>
    <w:qFormat/>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4">
    <w:name w:val="列出段落2"/>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f0">
    <w:name w:val="财务表格"/>
    <w:uiPriority w:val="99"/>
    <w:qFormat/>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a8">
    <w:name w:val="文档结构图 字符"/>
    <w:link w:val="a7"/>
    <w:uiPriority w:val="99"/>
    <w:semiHidden/>
    <w:qFormat/>
    <w:locked/>
    <w:rPr>
      <w:rFonts w:ascii="宋体" w:eastAsia="宋体" w:hAnsi="Calibri"/>
      <w:sz w:val="18"/>
    </w:rPr>
  </w:style>
  <w:style w:type="character" w:customStyle="1" w:styleId="af5">
    <w:name w:val="页眉 字符"/>
    <w:link w:val="af4"/>
    <w:uiPriority w:val="99"/>
    <w:qFormat/>
    <w:locked/>
    <w:rPr>
      <w:rFonts w:ascii="Calibri" w:eastAsia="宋体" w:hAnsi="Calibri"/>
      <w:kern w:val="0"/>
      <w:sz w:val="18"/>
    </w:rPr>
  </w:style>
  <w:style w:type="character" w:customStyle="1" w:styleId="ac">
    <w:name w:val="正文文本 字符"/>
    <w:link w:val="ab"/>
    <w:uiPriority w:val="99"/>
    <w:qFormat/>
    <w:locked/>
    <w:rPr>
      <w:rFonts w:ascii="宋体" w:eastAsia="宋体" w:hAnsi="宋体"/>
      <w:sz w:val="24"/>
    </w:rPr>
  </w:style>
  <w:style w:type="paragraph" w:customStyle="1" w:styleId="1">
    <w:name w:val="样式1"/>
    <w:basedOn w:val="a"/>
    <w:uiPriority w:val="99"/>
    <w:qFormat/>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uiPriority w:val="99"/>
    <w:qFormat/>
    <w:pPr>
      <w:adjustRightInd/>
      <w:spacing w:line="240" w:lineRule="auto"/>
      <w:jc w:val="both"/>
      <w:textAlignment w:val="auto"/>
    </w:pPr>
    <w:rPr>
      <w:rFonts w:ascii="Tahoma" w:hAnsi="Tahoma" w:cs="Tahoma"/>
      <w:kern w:val="2"/>
    </w:rPr>
  </w:style>
  <w:style w:type="character" w:customStyle="1" w:styleId="CommentTextChar">
    <w:name w:val="Comment Text Char"/>
    <w:uiPriority w:val="99"/>
    <w:qFormat/>
    <w:locked/>
  </w:style>
  <w:style w:type="character" w:customStyle="1" w:styleId="aa">
    <w:name w:val="批注文字 字符"/>
    <w:link w:val="a9"/>
    <w:uiPriority w:val="99"/>
    <w:qFormat/>
    <w:locked/>
    <w:rPr>
      <w:kern w:val="0"/>
      <w:sz w:val="24"/>
    </w:rPr>
  </w:style>
  <w:style w:type="character" w:customStyle="1" w:styleId="Char1">
    <w:name w:val="批注文字 Char1"/>
    <w:uiPriority w:val="99"/>
    <w:semiHidden/>
    <w:qFormat/>
    <w:rPr>
      <w:rFonts w:ascii="Calibri" w:eastAsia="宋体" w:hAnsi="Calibri"/>
      <w:kern w:val="0"/>
      <w:sz w:val="24"/>
    </w:rPr>
  </w:style>
  <w:style w:type="character" w:customStyle="1" w:styleId="22">
    <w:name w:val="正文文本缩进 2 字符"/>
    <w:link w:val="21"/>
    <w:uiPriority w:val="99"/>
    <w:semiHidden/>
    <w:qFormat/>
    <w:locked/>
    <w:rPr>
      <w:rFonts w:ascii="Calibri" w:eastAsia="宋体" w:hAnsi="Calibri"/>
      <w:kern w:val="0"/>
      <w:sz w:val="24"/>
    </w:rPr>
  </w:style>
  <w:style w:type="character" w:customStyle="1" w:styleId="PlainTextChar">
    <w:name w:val="Plain Text Char"/>
    <w:uiPriority w:val="99"/>
    <w:qFormat/>
    <w:locked/>
    <w:rPr>
      <w:rFonts w:ascii="宋体" w:eastAsia="宋体" w:hAnsi="Courier New"/>
    </w:rPr>
  </w:style>
  <w:style w:type="character" w:customStyle="1" w:styleId="af">
    <w:name w:val="纯文本 字符"/>
    <w:link w:val="ae"/>
    <w:qFormat/>
    <w:locked/>
    <w:rPr>
      <w:rFonts w:ascii="宋体" w:hAnsi="Courier New"/>
      <w:kern w:val="0"/>
      <w:sz w:val="21"/>
    </w:rPr>
  </w:style>
  <w:style w:type="character" w:customStyle="1" w:styleId="Char10">
    <w:name w:val="纯文本 Char1"/>
    <w:uiPriority w:val="99"/>
    <w:semiHidden/>
    <w:qFormat/>
    <w:rPr>
      <w:rFonts w:ascii="宋体" w:eastAsia="宋体" w:hAnsi="Courier New"/>
      <w:kern w:val="0"/>
      <w:sz w:val="21"/>
    </w:rPr>
  </w:style>
  <w:style w:type="character" w:customStyle="1" w:styleId="BodyChar1">
    <w:name w:val="Body Char1"/>
    <w:link w:val="Body"/>
    <w:uiPriority w:val="99"/>
    <w:qFormat/>
    <w:locked/>
    <w:rPr>
      <w:lang w:eastAsia="en-US"/>
    </w:rPr>
  </w:style>
  <w:style w:type="paragraph" w:customStyle="1" w:styleId="Body">
    <w:name w:val="Body"/>
    <w:basedOn w:val="a"/>
    <w:link w:val="BodyChar1"/>
    <w:uiPriority w:val="99"/>
    <w:qFormat/>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f1">
    <w:name w:val="表格内文字"/>
    <w:basedOn w:val="a"/>
    <w:uiPriority w:val="99"/>
    <w:qFormat/>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af1">
    <w:name w:val="批注框文本 字符"/>
    <w:link w:val="af0"/>
    <w:uiPriority w:val="99"/>
    <w:semiHidden/>
    <w:qFormat/>
    <w:locked/>
    <w:rPr>
      <w:rFonts w:ascii="Calibri" w:eastAsia="宋体" w:hAnsi="Calibri"/>
      <w:kern w:val="0"/>
      <w:sz w:val="18"/>
    </w:rPr>
  </w:style>
  <w:style w:type="paragraph" w:customStyle="1" w:styleId="13">
    <w:name w:val="修订1"/>
    <w:hidden/>
    <w:uiPriority w:val="99"/>
    <w:semiHidden/>
    <w:qFormat/>
    <w:rPr>
      <w:rFonts w:ascii="Calibri" w:hAnsi="Calibri" w:cs="Calibri"/>
      <w:sz w:val="24"/>
      <w:szCs w:val="24"/>
    </w:rPr>
  </w:style>
  <w:style w:type="character" w:customStyle="1" w:styleId="a6">
    <w:name w:val="正文缩进 字符"/>
    <w:link w:val="a5"/>
    <w:uiPriority w:val="99"/>
    <w:qFormat/>
    <w:locked/>
    <w:rPr>
      <w:rFonts w:ascii="宋体"/>
      <w:sz w:val="24"/>
    </w:rPr>
  </w:style>
  <w:style w:type="paragraph" w:customStyle="1" w:styleId="25">
    <w:name w:val="样式2"/>
    <w:basedOn w:val="a"/>
    <w:uiPriority w:val="99"/>
    <w:qFormat/>
    <w:pPr>
      <w:adjustRightInd/>
      <w:spacing w:line="300" w:lineRule="auto"/>
      <w:jc w:val="center"/>
      <w:textAlignment w:val="auto"/>
      <w:outlineLvl w:val="0"/>
    </w:pPr>
    <w:rPr>
      <w:rFonts w:ascii="宋体" w:hAnsi="Times New Roman" w:cs="Times New Roman"/>
      <w:b/>
      <w:szCs w:val="20"/>
    </w:rPr>
  </w:style>
  <w:style w:type="paragraph" w:customStyle="1" w:styleId="26">
    <w:name w:val="修订2"/>
    <w:hidden/>
    <w:uiPriority w:val="99"/>
    <w:semiHidden/>
    <w:qFormat/>
    <w:rPr>
      <w:rFonts w:ascii="Calibri" w:hAnsi="Calibri" w:cs="Calibri"/>
      <w:sz w:val="24"/>
      <w:szCs w:val="24"/>
    </w:rPr>
  </w:style>
  <w:style w:type="character" w:customStyle="1" w:styleId="a4">
    <w:name w:val="电子邮件签名 字符"/>
    <w:link w:val="a3"/>
    <w:uiPriority w:val="99"/>
    <w:qFormat/>
    <w:locked/>
    <w:rPr>
      <w:rFonts w:ascii="Cambria" w:eastAsia="微软雅黑" w:hAnsi="Cambria"/>
      <w:color w:val="595959"/>
      <w:kern w:val="20"/>
      <w:sz w:val="21"/>
      <w:lang w:val="zh-CN"/>
    </w:rPr>
  </w:style>
  <w:style w:type="paragraph" w:customStyle="1" w:styleId="CharCharCharChar1">
    <w:name w:val="Char Char Char Char1"/>
    <w:basedOn w:val="a"/>
    <w:uiPriority w:val="99"/>
    <w:qFormat/>
    <w:pPr>
      <w:adjustRightInd/>
      <w:spacing w:line="240" w:lineRule="auto"/>
      <w:jc w:val="both"/>
      <w:textAlignment w:val="auto"/>
    </w:pPr>
    <w:rPr>
      <w:rFonts w:ascii="Tahoma" w:hAnsi="Tahoma" w:cs="Times New Roman"/>
      <w:kern w:val="2"/>
      <w:szCs w:val="20"/>
    </w:rPr>
  </w:style>
  <w:style w:type="character" w:customStyle="1" w:styleId="af8">
    <w:name w:val="批注主题 字符"/>
    <w:link w:val="af7"/>
    <w:uiPriority w:val="99"/>
    <w:qFormat/>
    <w:locked/>
    <w:rPr>
      <w:b/>
      <w:kern w:val="0"/>
      <w:sz w:val="24"/>
    </w:rPr>
  </w:style>
  <w:style w:type="paragraph" w:customStyle="1" w:styleId="32">
    <w:name w:val="修订3"/>
    <w:hidden/>
    <w:uiPriority w:val="99"/>
    <w:semiHidden/>
    <w:qFormat/>
    <w:rPr>
      <w:rFonts w:ascii="Calibri" w:hAnsi="Calibri" w:cs="Calibri"/>
      <w:sz w:val="24"/>
      <w:szCs w:val="24"/>
    </w:rPr>
  </w:style>
  <w:style w:type="character" w:customStyle="1" w:styleId="afa">
    <w:name w:val="正文文本首行缩进 字符"/>
    <w:basedOn w:val="ac"/>
    <w:link w:val="af9"/>
    <w:uiPriority w:val="99"/>
    <w:semiHidden/>
    <w:qFormat/>
    <w:rPr>
      <w:rFonts w:ascii="宋体" w:eastAsia="宋体" w:hAnsi="宋体" w:cs="Calibri"/>
      <w:sz w:val="24"/>
      <w:szCs w:val="24"/>
    </w:rPr>
  </w:style>
  <w:style w:type="paragraph" w:styleId="aff2">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黑体" w:eastAsiaTheme="minorEastAsia" w:hAnsi="黑体" w:cs="黑体"/>
      <w:color w:val="000000"/>
      <w:sz w:val="24"/>
      <w:szCs w:val="24"/>
    </w:rPr>
  </w:style>
  <w:style w:type="paragraph" w:customStyle="1" w:styleId="aff3">
    <w:name w:val="表格左对齐"/>
    <w:basedOn w:val="aff4"/>
    <w:qFormat/>
    <w:pPr>
      <w:widowControl/>
      <w:jc w:val="left"/>
    </w:pPr>
    <w:rPr>
      <w:rFonts w:ascii="宋体"/>
      <w:sz w:val="20"/>
    </w:rPr>
  </w:style>
  <w:style w:type="paragraph" w:customStyle="1" w:styleId="aff4">
    <w:name w:val="表格居中"/>
    <w:basedOn w:val="a"/>
    <w:qFormat/>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hidden/>
    <w:uiPriority w:val="99"/>
    <w:unhideWhenUsed/>
    <w:qFormat/>
    <w:rPr>
      <w:rFonts w:ascii="Calibri" w:hAnsi="Calibri" w:cs="Calibri"/>
      <w:sz w:val="24"/>
      <w:szCs w:val="24"/>
    </w:rPr>
  </w:style>
  <w:style w:type="character" w:customStyle="1" w:styleId="15">
    <w:name w:val="15"/>
    <w:basedOn w:val="a0"/>
    <w:qFormat/>
    <w:rPr>
      <w:rFonts w:ascii="Times New Roman" w:hAnsi="Times New Roman" w:cs="Times New Roman" w:hint="default"/>
    </w:rPr>
  </w:style>
  <w:style w:type="paragraph" w:customStyle="1" w:styleId="33">
    <w:name w:val="样式3"/>
    <w:basedOn w:val="a"/>
    <w:qFormat/>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22</Pages>
  <Words>2085</Words>
  <Characters>11885</Characters>
  <Application>Microsoft Office Word</Application>
  <DocSecurity>0</DocSecurity>
  <Lines>99</Lines>
  <Paragraphs>27</Paragraphs>
  <ScaleCrop>false</ScaleCrop>
  <Company>Microsoft</Company>
  <LinksUpToDate>false</LinksUpToDate>
  <CharactersWithSpaces>13943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 Hsu</cp:lastModifiedBy>
  <cp:revision>9</cp:revision>
  <cp:lastPrinted>2025-02-13T09:18:00Z</cp:lastPrinted>
  <dcterms:created xsi:type="dcterms:W3CDTF">2024-03-06T09:51:00Z</dcterms:created>
  <dcterms:modified xsi:type="dcterms:W3CDTF">2025-02-20T02:14:00Z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2052-6.15.2.8936</vt:lpwstr>
  </property>
  <property fmtid="{D5CDD505-2E9C-101B-9397-08002B2CF9AE}" pid="3" name="ICV">
    <vt:lpwstr>08C5637F8BAD92CC10A5B267A7B9F23C_43</vt:lpwstr>
  </property>
  <property fmtid="{D5CDD505-2E9C-101B-9397-08002B2CF9AE}" pid="4" name="KSOTemplateDocerSaveRecord">
    <vt:lpwstr>eyJoZGlkIjoiZjkwNGNhZDExNWUzMzcxMWM2ZjcyNDA0OWY4OWViYjAiLCJ1c2VySWQiOiI2MTMwNzE3MTIifQ==</vt:lpwstr>
  </property>
</Properties>
</file>