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1FB613" w14:textId="77777777" w:rsidR="00B6679E" w:rsidRDefault="00B6679E">
      <w:pPr>
        <w:snapToGrid w:val="0"/>
        <w:spacing w:line="400" w:lineRule="exact"/>
        <w:jc w:val="center"/>
        <w:rPr>
          <w:rFonts w:ascii="宋体" w:hAnsi="宋体" w:cs="Times New Roman" w:hint="eastAsia"/>
          <w:sz w:val="72"/>
          <w:szCs w:val="72"/>
        </w:rPr>
      </w:pPr>
    </w:p>
    <w:p w14:paraId="2898D4F0" w14:textId="77777777" w:rsidR="00B6679E" w:rsidRDefault="00B6679E">
      <w:pPr>
        <w:snapToGrid w:val="0"/>
        <w:spacing w:line="400" w:lineRule="exact"/>
        <w:jc w:val="center"/>
        <w:rPr>
          <w:rFonts w:ascii="宋体" w:hAnsi="宋体" w:cs="Times New Roman" w:hint="eastAsia"/>
          <w:sz w:val="72"/>
          <w:szCs w:val="72"/>
        </w:rPr>
      </w:pPr>
    </w:p>
    <w:p w14:paraId="0A2DD375" w14:textId="77777777" w:rsidR="00B6679E" w:rsidRDefault="00B6679E">
      <w:pPr>
        <w:snapToGrid w:val="0"/>
        <w:spacing w:line="400" w:lineRule="exact"/>
        <w:jc w:val="center"/>
        <w:rPr>
          <w:rFonts w:ascii="宋体" w:hAnsi="宋体" w:cs="Times New Roman" w:hint="eastAsia"/>
          <w:sz w:val="72"/>
          <w:szCs w:val="72"/>
        </w:rPr>
      </w:pPr>
    </w:p>
    <w:p w14:paraId="1B15E1EF" w14:textId="77777777" w:rsidR="00B6679E" w:rsidRDefault="00B6679E">
      <w:pPr>
        <w:snapToGrid w:val="0"/>
        <w:spacing w:line="400" w:lineRule="exact"/>
        <w:jc w:val="center"/>
        <w:rPr>
          <w:rFonts w:ascii="宋体" w:hAnsi="宋体" w:cs="Times New Roman" w:hint="eastAsia"/>
          <w:sz w:val="72"/>
          <w:szCs w:val="72"/>
        </w:rPr>
      </w:pPr>
    </w:p>
    <w:p w14:paraId="31894AAB" w14:textId="77777777" w:rsidR="00B6679E"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7B02487A" w14:textId="77777777" w:rsidR="00B6679E"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2024年中国初中篮球集训冬令营</w:t>
      </w:r>
    </w:p>
    <w:p w14:paraId="21A35FAA" w14:textId="77777777" w:rsidR="00B6679E"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竞赛组织承办服务</w:t>
      </w:r>
    </w:p>
    <w:p w14:paraId="1399D39A" w14:textId="77777777" w:rsidR="00B6679E" w:rsidRDefault="00B6679E">
      <w:pPr>
        <w:snapToGrid w:val="0"/>
        <w:spacing w:line="360" w:lineRule="auto"/>
        <w:jc w:val="center"/>
        <w:rPr>
          <w:rFonts w:ascii="宋体" w:hAnsi="宋体" w:cs="方正小标宋简体" w:hint="eastAsia"/>
          <w:sz w:val="84"/>
          <w:szCs w:val="84"/>
        </w:rPr>
      </w:pPr>
    </w:p>
    <w:p w14:paraId="0F57826E" w14:textId="77777777" w:rsidR="00B6679E"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2B337461" w14:textId="77777777" w:rsidR="00B6679E" w:rsidRDefault="00B6679E">
      <w:pPr>
        <w:snapToGrid w:val="0"/>
        <w:spacing w:line="360" w:lineRule="auto"/>
        <w:jc w:val="both"/>
        <w:rPr>
          <w:rFonts w:ascii="宋体" w:hAnsi="宋体" w:cs="Times New Roman" w:hint="eastAsia"/>
          <w:sz w:val="84"/>
          <w:szCs w:val="84"/>
        </w:rPr>
      </w:pPr>
    </w:p>
    <w:p w14:paraId="70046C7A" w14:textId="77777777" w:rsidR="00B6679E"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74C269D8" w14:textId="77777777" w:rsidR="00B6679E" w:rsidRDefault="00B6679E">
      <w:pPr>
        <w:snapToGrid w:val="0"/>
        <w:spacing w:line="360" w:lineRule="auto"/>
        <w:ind w:firstLineChars="100" w:firstLine="320"/>
        <w:jc w:val="both"/>
        <w:rPr>
          <w:rFonts w:ascii="宋体" w:hAnsi="宋体" w:cs="楷体_GB2312" w:hint="eastAsia"/>
          <w:sz w:val="32"/>
          <w:szCs w:val="32"/>
        </w:rPr>
      </w:pPr>
    </w:p>
    <w:p w14:paraId="61638877" w14:textId="77777777" w:rsidR="00B6679E"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427726F4" w14:textId="77777777" w:rsidR="00B6679E" w:rsidRDefault="00B6679E">
      <w:pPr>
        <w:snapToGrid w:val="0"/>
        <w:spacing w:line="360" w:lineRule="auto"/>
        <w:jc w:val="both"/>
        <w:rPr>
          <w:rFonts w:ascii="宋体" w:hAnsi="宋体" w:cs="Times New Roman" w:hint="eastAsia"/>
          <w:sz w:val="32"/>
          <w:szCs w:val="32"/>
        </w:rPr>
      </w:pPr>
    </w:p>
    <w:p w14:paraId="701E43CB" w14:textId="77777777" w:rsidR="00B6679E" w:rsidRDefault="00B6679E">
      <w:pPr>
        <w:snapToGrid w:val="0"/>
        <w:spacing w:line="360" w:lineRule="auto"/>
        <w:jc w:val="both"/>
        <w:rPr>
          <w:rFonts w:ascii="宋体" w:hAnsi="宋体" w:cs="Times New Roman" w:hint="eastAsia"/>
          <w:sz w:val="32"/>
          <w:szCs w:val="32"/>
        </w:rPr>
      </w:pPr>
    </w:p>
    <w:p w14:paraId="541BA4D4" w14:textId="77777777" w:rsidR="00B6679E" w:rsidRDefault="00B6679E">
      <w:pPr>
        <w:snapToGrid w:val="0"/>
        <w:spacing w:line="360" w:lineRule="auto"/>
        <w:rPr>
          <w:rFonts w:ascii="宋体" w:hAnsi="宋体" w:cs="Times New Roman" w:hint="eastAsia"/>
          <w:sz w:val="32"/>
          <w:szCs w:val="32"/>
        </w:rPr>
      </w:pPr>
    </w:p>
    <w:p w14:paraId="438F2A03" w14:textId="77777777" w:rsidR="00B6679E" w:rsidRDefault="00000000">
      <w:pPr>
        <w:jc w:val="center"/>
        <w:rPr>
          <w:rFonts w:ascii="宋体" w:hAnsi="宋体" w:cs="楷体_GB2312" w:hint="eastAsia"/>
          <w:sz w:val="32"/>
          <w:szCs w:val="32"/>
        </w:rPr>
        <w:sectPr w:rsidR="00B6679E">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2024年11月</w:t>
      </w:r>
      <w:bookmarkStart w:id="0" w:name="_Toc1226"/>
      <w:bookmarkStart w:id="1" w:name="_Toc477187445"/>
      <w:bookmarkStart w:id="2" w:name="_Toc328815981"/>
      <w:bookmarkStart w:id="3" w:name="_Toc469484212"/>
    </w:p>
    <w:p w14:paraId="664B9C7D" w14:textId="77777777" w:rsidR="00B6679E" w:rsidRDefault="00B6679E">
      <w:pPr>
        <w:pStyle w:val="ab"/>
        <w:rPr>
          <w:rFonts w:hint="eastAsia"/>
        </w:rPr>
      </w:pPr>
    </w:p>
    <w:p w14:paraId="7DBF5AB9" w14:textId="77777777" w:rsidR="00B6679E"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310859F4" w14:textId="77777777" w:rsidR="00B6679E"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Pr>
            <w:rStyle w:val="afe"/>
            <w:rFonts w:ascii="宋体" w:hAnsi="宋体" w:cs="方正小标宋简体" w:hint="eastAsia"/>
            <w:b/>
            <w:bCs/>
            <w:kern w:val="44"/>
          </w:rPr>
          <w:t>目</w:t>
        </w:r>
        <w:r>
          <w:rPr>
            <w:rStyle w:val="afe"/>
            <w:rFonts w:ascii="宋体" w:hAnsi="宋体" w:cs="方正小标宋简体"/>
            <w:b/>
            <w:bCs/>
            <w:kern w:val="44"/>
          </w:rPr>
          <w:t xml:space="preserve">  </w:t>
        </w:r>
        <w:r>
          <w:rPr>
            <w:rStyle w:val="afe"/>
            <w:rFonts w:ascii="宋体" w:hAnsi="宋体" w:cs="方正小标宋简体" w:hint="eastAsia"/>
            <w:b/>
            <w:bCs/>
            <w:kern w:val="44"/>
          </w:rPr>
          <w:t>录</w:t>
        </w:r>
        <w:r>
          <w:tab/>
        </w:r>
        <w:r>
          <w:fldChar w:fldCharType="begin"/>
        </w:r>
        <w:r>
          <w:instrText xml:space="preserve"> PAGEREF _Toc159495138 \h </w:instrText>
        </w:r>
        <w:r>
          <w:fldChar w:fldCharType="separate"/>
        </w:r>
        <w:r>
          <w:t>1</w:t>
        </w:r>
        <w:r>
          <w:fldChar w:fldCharType="end"/>
        </w:r>
      </w:hyperlink>
    </w:p>
    <w:p w14:paraId="286FAB1A" w14:textId="77777777" w:rsidR="00B6679E" w:rsidRDefault="00000000">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5F03C688" w14:textId="77777777" w:rsidR="00B6679E" w:rsidRDefault="00000000">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2EE43130" w14:textId="77777777" w:rsidR="00B6679E" w:rsidRDefault="00000000">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033FD9DB" w14:textId="77777777" w:rsidR="00B6679E" w:rsidRDefault="00000000">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13</w:t>
        </w:r>
        <w:r>
          <w:fldChar w:fldCharType="end"/>
        </w:r>
      </w:hyperlink>
    </w:p>
    <w:p w14:paraId="43954AC0" w14:textId="77777777" w:rsidR="00B6679E" w:rsidRDefault="00000000">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16</w:t>
        </w:r>
        <w:r>
          <w:fldChar w:fldCharType="end"/>
        </w:r>
      </w:hyperlink>
    </w:p>
    <w:p w14:paraId="51617753" w14:textId="77777777" w:rsidR="00B6679E" w:rsidRDefault="00000000">
      <w:pPr>
        <w:snapToGrid w:val="0"/>
        <w:spacing w:line="480" w:lineRule="exact"/>
        <w:rPr>
          <w:rFonts w:ascii="宋体" w:hAnsi="宋体" w:cs="Times New Roman" w:hint="eastAsia"/>
        </w:rPr>
      </w:pPr>
      <w:r>
        <w:rPr>
          <w:rFonts w:ascii="宋体" w:hAnsi="宋体" w:cs="仿宋"/>
        </w:rPr>
        <w:fldChar w:fldCharType="end"/>
      </w:r>
    </w:p>
    <w:p w14:paraId="232B9840" w14:textId="77777777" w:rsidR="00B6679E"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5A7C94B5" w14:textId="77777777" w:rsidR="00B6679E"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7861CC33" w14:textId="77777777" w:rsidR="00B6679E"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2024年中国初中篮球集训冬令营</w:t>
      </w:r>
      <w:r>
        <w:rPr>
          <w:rFonts w:ascii="宋体" w:hAnsi="宋体" w:cs="宋体" w:hint="eastAsia"/>
          <w:u w:val="single"/>
        </w:rPr>
        <w:t>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5AE3C8AC" w14:textId="1BB95CC5" w:rsidR="00B6679E"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EF0C7E" w:rsidRPr="00EF0C7E">
        <w:rPr>
          <w:rFonts w:ascii="宋体" w:hAnsi="宋体" w:cs="宋体"/>
        </w:rPr>
        <w:t>XSTXCG-ZTX034</w:t>
      </w:r>
    </w:p>
    <w:p w14:paraId="6F9649F8" w14:textId="77777777" w:rsidR="00B6679E"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宋体" w:hint="eastAsia"/>
        </w:rPr>
        <w:t>2024年中国初中篮球集训冬令营</w:t>
      </w:r>
    </w:p>
    <w:p w14:paraId="73A0A6FA" w14:textId="77777777" w:rsidR="00B6679E"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人民币39.5万元</w:t>
      </w:r>
    </w:p>
    <w:p w14:paraId="7532B6A2" w14:textId="77777777" w:rsidR="00B6679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四、征集内容</w:t>
      </w:r>
    </w:p>
    <w:p w14:paraId="359561C2" w14:textId="77777777" w:rsidR="00B6679E" w:rsidRDefault="00000000">
      <w:pPr>
        <w:snapToGrid w:val="0"/>
        <w:spacing w:line="400" w:lineRule="exact"/>
        <w:ind w:firstLineChars="200" w:firstLine="480"/>
      </w:pPr>
      <w:r>
        <w:rPr>
          <w:rFonts w:ascii="宋体" w:hAnsi="宋体" w:cs="Times New Roman"/>
        </w:rPr>
        <w:t>1.</w:t>
      </w:r>
      <w:r>
        <w:rPr>
          <w:rFonts w:ascii="宋体" w:hAnsi="宋体" w:cs="宋体" w:hint="eastAsia"/>
        </w:rPr>
        <w:t>本次征集共</w:t>
      </w:r>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B6679E" w14:paraId="00E6EC9E" w14:textId="77777777">
        <w:tc>
          <w:tcPr>
            <w:tcW w:w="768" w:type="dxa"/>
            <w:vAlign w:val="center"/>
          </w:tcPr>
          <w:p w14:paraId="3ED42186" w14:textId="77777777" w:rsidR="00B6679E" w:rsidRDefault="00000000">
            <w:pPr>
              <w:snapToGrid w:val="0"/>
              <w:spacing w:line="400" w:lineRule="exact"/>
              <w:jc w:val="center"/>
              <w:rPr>
                <w:rFonts w:ascii="宋体" w:hAnsi="宋体" w:cs="Times New Roman" w:hint="eastAsia"/>
              </w:rPr>
            </w:pPr>
            <w:r>
              <w:rPr>
                <w:rFonts w:ascii="宋体" w:hAnsi="宋体" w:cs="Times New Roman" w:hint="eastAsia"/>
              </w:rPr>
              <w:t>包号</w:t>
            </w:r>
          </w:p>
        </w:tc>
        <w:tc>
          <w:tcPr>
            <w:tcW w:w="1459" w:type="dxa"/>
            <w:vAlign w:val="center"/>
          </w:tcPr>
          <w:p w14:paraId="6B16E78C" w14:textId="77777777" w:rsidR="00B6679E"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68BDC5D7" w14:textId="77777777" w:rsidR="00B6679E"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535BBD2B" w14:textId="77777777" w:rsidR="00B6679E"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01750253" w14:textId="77777777" w:rsidR="00B6679E"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B6679E" w14:paraId="35DFB8DA" w14:textId="77777777">
        <w:trPr>
          <w:trHeight w:val="640"/>
        </w:trPr>
        <w:tc>
          <w:tcPr>
            <w:tcW w:w="768" w:type="dxa"/>
            <w:vAlign w:val="center"/>
          </w:tcPr>
          <w:p w14:paraId="3610214C" w14:textId="77777777" w:rsidR="00B6679E"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23DA32EB" w14:textId="77777777" w:rsidR="00B6679E" w:rsidRDefault="00000000">
            <w:pPr>
              <w:snapToGrid w:val="0"/>
              <w:spacing w:line="400" w:lineRule="exact"/>
              <w:jc w:val="center"/>
              <w:rPr>
                <w:rFonts w:ascii="宋体" w:hAnsi="宋体" w:cs="Times New Roman" w:hint="eastAsia"/>
              </w:rPr>
            </w:pPr>
            <w:r>
              <w:rPr>
                <w:rFonts w:ascii="宋体" w:hAnsi="宋体" w:cs="Times New Roman" w:hint="eastAsia"/>
              </w:rPr>
              <w:t>2024年中国初中篮球集训冬令营</w:t>
            </w:r>
            <w:r>
              <w:rPr>
                <w:rFonts w:ascii="宋体" w:hAnsi="宋体" w:cs="宋体" w:hint="eastAsia"/>
              </w:rPr>
              <w:t>竞赛组织</w:t>
            </w:r>
          </w:p>
        </w:tc>
        <w:tc>
          <w:tcPr>
            <w:tcW w:w="736" w:type="dxa"/>
            <w:vAlign w:val="center"/>
          </w:tcPr>
          <w:p w14:paraId="04E0257C" w14:textId="77777777" w:rsidR="00B6679E"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260ABDCC" w14:textId="77777777" w:rsidR="00B6679E"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w:t>
            </w:r>
            <w:r>
              <w:rPr>
                <w:rFonts w:ascii="宋体" w:hAnsi="宋体" w:cs="宋体" w:hint="eastAsia"/>
              </w:rPr>
              <w:t>集训</w:t>
            </w:r>
            <w:r>
              <w:rPr>
                <w:rFonts w:ascii="宋体" w:hAnsi="宋体" w:cs="宋体"/>
              </w:rPr>
              <w:t>期间</w:t>
            </w:r>
            <w:r>
              <w:rPr>
                <w:rFonts w:ascii="宋体" w:hAnsi="宋体" w:cs="宋体" w:hint="eastAsia"/>
              </w:rPr>
              <w:t>运动员市内交通，技术官员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051FF3FC" w14:textId="77777777" w:rsidR="00B6679E"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62C366C6" w14:textId="77777777" w:rsidR="00B6679E"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7D4AA320" w14:textId="77777777" w:rsidR="00B6679E"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336103BA" w14:textId="77777777" w:rsidR="00B6679E"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2024年中国初中篮球集训冬令营</w:t>
      </w:r>
      <w:r>
        <w:rPr>
          <w:rFonts w:ascii="宋体" w:hAnsi="宋体" w:cs="宋体" w:hint="eastAsia"/>
        </w:rPr>
        <w:t>竞赛组织服务。</w:t>
      </w:r>
    </w:p>
    <w:p w14:paraId="2BD8CF36" w14:textId="77777777" w:rsidR="00B6679E"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37921FE3" w14:textId="77777777" w:rsidR="00B6679E"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五、供应商的资格要求</w:t>
      </w:r>
    </w:p>
    <w:p w14:paraId="7BDE1610" w14:textId="77777777" w:rsidR="00B6679E"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12015269" w14:textId="77777777" w:rsidR="00B6679E"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57C33D84" w14:textId="77777777" w:rsidR="00B6679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781BD3B5" w14:textId="77777777" w:rsidR="00B6679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5E95B007" w14:textId="77777777" w:rsidR="00B6679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2F8EDE53" w14:textId="77777777" w:rsidR="00B6679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16F3F191" w14:textId="77777777" w:rsidR="00B6679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2787123B" w14:textId="77777777" w:rsidR="00B6679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03D33103" w14:textId="77777777" w:rsidR="00B6679E"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7</w:t>
      </w:r>
      <w:r>
        <w:rPr>
          <w:rFonts w:ascii="宋体" w:hAnsi="宋体" w:hint="eastAsia"/>
        </w:rPr>
        <w:t>）法律、行政法规规定的其他条件；</w:t>
      </w:r>
    </w:p>
    <w:p w14:paraId="580BEFD1" w14:textId="77777777" w:rsidR="00B6679E"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lastRenderedPageBreak/>
        <w:t>（</w:t>
      </w:r>
      <w:r>
        <w:rPr>
          <w:rFonts w:ascii="宋体" w:hAnsi="宋体"/>
        </w:rPr>
        <w:t>8</w:t>
      </w:r>
      <w:r>
        <w:rPr>
          <w:rFonts w:ascii="宋体" w:hAnsi="宋体" w:hint="eastAsia"/>
        </w:rPr>
        <w:t>）供应商按照征集要求索取征集文件；</w:t>
      </w:r>
    </w:p>
    <w:p w14:paraId="5CFC19D0" w14:textId="77777777" w:rsidR="00B6679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kern w:val="20"/>
          <w:lang w:val="zh-CN"/>
        </w:rPr>
        <w:t>3.</w:t>
      </w:r>
      <w:r>
        <w:rPr>
          <w:rFonts w:ascii="宋体" w:hAnsi="宋体" w:cs="Cambria" w:hint="eastAsia"/>
          <w:kern w:val="20"/>
        </w:rPr>
        <w:t xml:space="preserve"> 同等条件下，省级教育主管部门或学校申请优先。</w:t>
      </w:r>
    </w:p>
    <w:p w14:paraId="4E772830" w14:textId="77777777" w:rsidR="00B6679E"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4. 省级教育主管部门或学校如无法开具发票可与第三方联合申请。</w:t>
      </w:r>
    </w:p>
    <w:p w14:paraId="4C4D9B4B" w14:textId="77777777" w:rsidR="00B6679E"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六、索取征集文件时间和要求</w:t>
      </w:r>
    </w:p>
    <w:p w14:paraId="584B6EA0"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60DFDCEB"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072B19B0" w14:textId="77777777" w:rsidR="00B6679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七、响应文件接收截止时间</w:t>
      </w:r>
    </w:p>
    <w:p w14:paraId="1B852126" w14:textId="0B433F1E" w:rsidR="00B6679E"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Pr>
          <w:rFonts w:ascii="宋体" w:hAnsi="宋体" w:cs="宋体" w:hint="eastAsia"/>
          <w:color w:val="0000FF"/>
          <w:u w:val="single"/>
        </w:rPr>
        <w:t>2024</w:t>
      </w:r>
      <w:r>
        <w:rPr>
          <w:rFonts w:ascii="宋体" w:hAnsi="宋体" w:cs="宋体" w:hint="eastAsia"/>
          <w:color w:val="0000FF"/>
        </w:rPr>
        <w:t>年</w:t>
      </w:r>
      <w:r>
        <w:rPr>
          <w:rFonts w:ascii="宋体" w:hAnsi="宋体" w:cs="宋体"/>
          <w:color w:val="0000FF"/>
          <w:u w:val="single"/>
        </w:rPr>
        <w:t xml:space="preserve">  </w:t>
      </w:r>
      <w:r>
        <w:rPr>
          <w:rFonts w:ascii="宋体" w:hAnsi="宋体" w:cs="宋体" w:hint="eastAsia"/>
          <w:color w:val="0000FF"/>
          <w:u w:val="single"/>
        </w:rPr>
        <w:t>11</w:t>
      </w:r>
      <w:r>
        <w:rPr>
          <w:rFonts w:ascii="宋体" w:hAnsi="宋体" w:cs="宋体"/>
          <w:color w:val="0000FF"/>
          <w:u w:val="single"/>
        </w:rPr>
        <w:t xml:space="preserve"> </w:t>
      </w:r>
      <w:r>
        <w:rPr>
          <w:rFonts w:ascii="宋体" w:hAnsi="宋体" w:cs="宋体" w:hint="eastAsia"/>
          <w:color w:val="0000FF"/>
        </w:rPr>
        <w:t>月</w:t>
      </w:r>
      <w:r>
        <w:rPr>
          <w:rFonts w:ascii="宋体" w:hAnsi="宋体" w:cs="宋体"/>
          <w:color w:val="0000FF"/>
          <w:u w:val="single"/>
        </w:rPr>
        <w:t xml:space="preserve">  </w:t>
      </w:r>
      <w:r>
        <w:rPr>
          <w:rFonts w:ascii="宋体" w:hAnsi="宋体" w:cs="宋体" w:hint="eastAsia"/>
          <w:color w:val="0000FF"/>
          <w:u w:val="single"/>
        </w:rPr>
        <w:t>28</w:t>
      </w:r>
      <w:r>
        <w:rPr>
          <w:rFonts w:ascii="宋体" w:hAnsi="宋体" w:cs="宋体"/>
          <w:color w:val="0000FF"/>
          <w:u w:val="single"/>
        </w:rPr>
        <w:t xml:space="preserve"> </w:t>
      </w:r>
      <w:r>
        <w:rPr>
          <w:rFonts w:ascii="宋体" w:hAnsi="宋体" w:cs="宋体" w:hint="eastAsia"/>
          <w:color w:val="0000FF"/>
        </w:rPr>
        <w:t>日</w:t>
      </w:r>
      <w:r>
        <w:rPr>
          <w:rFonts w:ascii="宋体" w:hAnsi="宋体" w:cs="宋体"/>
          <w:color w:val="0000FF"/>
          <w:u w:val="single"/>
        </w:rPr>
        <w:t xml:space="preserve"> </w:t>
      </w:r>
      <w:r w:rsidR="00EF0C7E">
        <w:rPr>
          <w:rFonts w:ascii="宋体" w:hAnsi="宋体" w:cs="宋体" w:hint="eastAsia"/>
          <w:color w:val="0000FF"/>
          <w:u w:val="single"/>
        </w:rPr>
        <w:t>24</w:t>
      </w:r>
      <w:r>
        <w:rPr>
          <w:rFonts w:ascii="宋体" w:hAnsi="宋体" w:cs="宋体"/>
          <w:color w:val="0000FF"/>
          <w:u w:val="single"/>
        </w:rPr>
        <w:t xml:space="preserve"> </w:t>
      </w:r>
      <w:r>
        <w:rPr>
          <w:rFonts w:ascii="宋体" w:hAnsi="宋体" w:cs="宋体" w:hint="eastAsia"/>
          <w:color w:val="0000FF"/>
        </w:rPr>
        <w:t>时（</w:t>
      </w:r>
      <w:r>
        <w:rPr>
          <w:rFonts w:ascii="宋体" w:hAnsi="宋体" w:cs="宋体" w:hint="eastAsia"/>
        </w:rPr>
        <w:t>北京时间）</w:t>
      </w:r>
    </w:p>
    <w:p w14:paraId="5D5568B9"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309F6AB5" w14:textId="77777777" w:rsidR="00B6679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八、响应文件递交地点</w:t>
      </w:r>
    </w:p>
    <w:p w14:paraId="6ECD7200" w14:textId="77777777" w:rsidR="00B6679E"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响应文件递交地点：北京市顺义区空港工业区B区融慧园33-2号楼</w:t>
      </w:r>
      <w:r>
        <w:rPr>
          <w:rFonts w:ascii="宋体" w:hAnsi="宋体" w:cs="宋体"/>
          <w:bCs/>
        </w:rPr>
        <w:t xml:space="preserve"> </w:t>
      </w:r>
    </w:p>
    <w:p w14:paraId="5A9B5871" w14:textId="77777777" w:rsidR="00B6679E"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九、采购人信息</w:t>
      </w:r>
    </w:p>
    <w:p w14:paraId="149CDD5E"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60E50B5B"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4DF18257"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北京市顺义区空港工业区B区融慧园33-2号楼</w:t>
      </w:r>
      <w:r>
        <w:rPr>
          <w:rFonts w:ascii="宋体" w:hAnsi="宋体" w:cs="宋体"/>
          <w:bCs/>
        </w:rPr>
        <w:t xml:space="preserve"> </w:t>
      </w:r>
    </w:p>
    <w:p w14:paraId="45222D1B" w14:textId="77777777" w:rsidR="00B6679E"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4B29350E" w14:textId="77777777" w:rsidR="00B6679E"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06E54889" w14:textId="77777777" w:rsidR="00B6679E"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251C5935" w14:textId="77777777" w:rsidR="00B6679E" w:rsidRDefault="00000000">
      <w:pPr>
        <w:snapToGrid w:val="0"/>
        <w:spacing w:line="400" w:lineRule="exact"/>
        <w:rPr>
          <w:rFonts w:ascii="宋体" w:hAnsi="宋体" w:cs="宋体" w:hint="eastAsia"/>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14:paraId="4B970AE3"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7C898EFD"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443F68A9"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4F9EF2D6" w14:textId="77777777" w:rsidR="00B6679E" w:rsidRDefault="00B6679E">
      <w:pPr>
        <w:pStyle w:val="10"/>
        <w:snapToGrid w:val="0"/>
        <w:spacing w:line="240" w:lineRule="auto"/>
        <w:rPr>
          <w:rFonts w:ascii="宋体" w:eastAsia="宋体" w:hAnsi="宋体" w:hint="eastAsia"/>
        </w:rPr>
      </w:pPr>
      <w:bookmarkStart w:id="7" w:name="_Toc469484214"/>
    </w:p>
    <w:p w14:paraId="1FD6D49C" w14:textId="77777777" w:rsidR="00B6679E" w:rsidRDefault="00B6679E"/>
    <w:p w14:paraId="0FA7287C" w14:textId="77777777" w:rsidR="00B6679E" w:rsidRDefault="00B6679E">
      <w:pPr>
        <w:pStyle w:val="ab"/>
        <w:rPr>
          <w:rFonts w:hint="eastAsia"/>
        </w:rPr>
      </w:pPr>
    </w:p>
    <w:p w14:paraId="1AC8DF49" w14:textId="77777777" w:rsidR="00B6679E" w:rsidRDefault="00B6679E"/>
    <w:p w14:paraId="272ABCE0" w14:textId="77777777" w:rsidR="00B6679E" w:rsidRDefault="00B6679E"/>
    <w:p w14:paraId="2D9CB08C" w14:textId="77777777" w:rsidR="00B6679E" w:rsidRDefault="00B6679E"/>
    <w:p w14:paraId="6F2DB629" w14:textId="77777777" w:rsidR="00B6679E"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第二章</w:t>
      </w:r>
      <w:bookmarkEnd w:id="7"/>
      <w:r>
        <w:rPr>
          <w:rFonts w:ascii="宋体" w:eastAsia="宋体" w:hAnsi="宋体" w:hint="eastAsia"/>
        </w:rPr>
        <w:t>供应商须知</w:t>
      </w:r>
      <w:bookmarkEnd w:id="8"/>
    </w:p>
    <w:p w14:paraId="47B231CA" w14:textId="77777777" w:rsidR="00B6679E"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B6679E" w14:paraId="2E59CEDF" w14:textId="77777777">
        <w:trPr>
          <w:trHeight w:val="483"/>
          <w:tblHeader/>
        </w:trPr>
        <w:tc>
          <w:tcPr>
            <w:tcW w:w="851" w:type="dxa"/>
            <w:vAlign w:val="center"/>
          </w:tcPr>
          <w:p w14:paraId="1A2CE5A1" w14:textId="77777777" w:rsidR="00B6679E"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477223C2" w14:textId="77777777" w:rsidR="00B6679E"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00D2B441" w14:textId="77777777" w:rsidR="00B6679E"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B6679E" w14:paraId="6BD8C221" w14:textId="77777777">
        <w:trPr>
          <w:trHeight w:val="454"/>
        </w:trPr>
        <w:tc>
          <w:tcPr>
            <w:tcW w:w="851" w:type="dxa"/>
            <w:vAlign w:val="center"/>
          </w:tcPr>
          <w:p w14:paraId="46620FC3" w14:textId="77777777" w:rsidR="00B6679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3B038D82" w14:textId="77777777" w:rsidR="00B6679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12589855" w14:textId="77777777" w:rsidR="00B6679E"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B6679E" w14:paraId="5D837893" w14:textId="77777777">
        <w:trPr>
          <w:trHeight w:val="592"/>
        </w:trPr>
        <w:tc>
          <w:tcPr>
            <w:tcW w:w="851" w:type="dxa"/>
            <w:vAlign w:val="center"/>
          </w:tcPr>
          <w:p w14:paraId="759C503D" w14:textId="77777777" w:rsidR="00B6679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08BF35DD" w14:textId="77777777" w:rsidR="00B6679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2A8222F2" w14:textId="77777777" w:rsidR="00B6679E"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人民币39.5万元</w:t>
            </w:r>
          </w:p>
        </w:tc>
      </w:tr>
      <w:tr w:rsidR="00B6679E" w14:paraId="4DCAFC37" w14:textId="77777777">
        <w:trPr>
          <w:trHeight w:val="704"/>
        </w:trPr>
        <w:tc>
          <w:tcPr>
            <w:tcW w:w="851" w:type="dxa"/>
            <w:vAlign w:val="center"/>
          </w:tcPr>
          <w:p w14:paraId="17B5975E" w14:textId="77777777" w:rsidR="00B6679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2C7C9D35" w14:textId="77777777" w:rsidR="00B6679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43A7CC9A"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1760FB53" w14:textId="77777777" w:rsidR="00B6679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7E966EA6"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6C1FCBCA"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1AD9FD65"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37DACCA8"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5FEA0F03"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314ED8F5" w14:textId="77777777" w:rsidR="00B6679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38E5F3F0"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2023</w:t>
            </w:r>
            <w:r>
              <w:rPr>
                <w:rFonts w:ascii="宋体" w:hAnsi="宋体" w:cs="宋体" w:hint="eastAsia"/>
                <w:sz w:val="21"/>
                <w:szCs w:val="21"/>
              </w:rPr>
              <w:t>年度财务状况报告复印件（报告中须包括资产负债表、利润表、现金流量表），或经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最近一</w:t>
            </w:r>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68CC1C38"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79638EF8" w14:textId="77777777" w:rsidR="00B6679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7B70BF3E" w14:textId="77777777" w:rsidR="00B6679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2F65B72B"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6C30BA05"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245D4402"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2906D3AD"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05F34A40" w14:textId="77777777" w:rsidR="00B6679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617427C7"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4026F5C7"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31AFB021"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3C04BDDA" w14:textId="77777777" w:rsidR="00B6679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1CF42233" w14:textId="77777777" w:rsidR="00B6679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5CD0B560" w14:textId="77777777" w:rsidR="00B6679E"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（8）供应商按照征集公告的要求购买或索取文件；</w:t>
            </w:r>
          </w:p>
        </w:tc>
      </w:tr>
      <w:tr w:rsidR="00B6679E" w14:paraId="04F41E98"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7F3AA9BC" w14:textId="77777777" w:rsidR="00B6679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088E96BF" w14:textId="77777777" w:rsidR="00B6679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6139E431"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B6679E" w14:paraId="246EC8B3"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24466B30" w14:textId="77777777" w:rsidR="00B6679E"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3C8ACC3B" w14:textId="77777777" w:rsidR="00B6679E"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33C9CB53"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5F8A0B76"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4DE6A5AD" w14:textId="77777777" w:rsidR="00B6679E"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49162F41" w14:textId="77777777" w:rsidR="00B6679E"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731F9B3D" w14:textId="77777777" w:rsidR="00B6679E"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1E937011"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193F0E3A"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23117694"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6FFEC562" w14:textId="77777777" w:rsidR="00B6679E"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1BE73498"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0FD96597"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221B1871"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04855E94"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0B89F7BC"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46F1A1F7"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3EDF6330"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1AECF5D7" w14:textId="77777777" w:rsidR="00B6679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0FA004F0" w14:textId="77777777" w:rsidR="00B6679E"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08EA17C6" w14:textId="77777777" w:rsidR="00B6679E"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179EBD55"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3FD21469"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7965D243"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该整体采购项目及其所有分项目的采购活动；凡为分项目提供上述服务的供应商及其附属机构，不得再参加分项目的采购活动；</w:t>
      </w:r>
    </w:p>
    <w:p w14:paraId="5240578A"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096B2513"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商登记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达或无法到达供应商，采购人不因此承担任何责任，有关的采购活动可以继续有效地进行。</w:t>
      </w:r>
    </w:p>
    <w:p w14:paraId="6E79F881"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583F6C51" w14:textId="77777777" w:rsidR="00B6679E"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142B3838"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5918792F" w14:textId="77777777" w:rsidR="00B6679E"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1AEDECCC" w14:textId="77777777" w:rsidR="00B6679E"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34A21717" w14:textId="77777777" w:rsidR="00B6679E"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495CA40C" w14:textId="77777777" w:rsidR="00B6679E"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020E4046" w14:textId="77777777" w:rsidR="00B6679E"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77C45DB9" w14:textId="77777777" w:rsidR="00B6679E"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434C6710"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651AAE19"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4B95D464"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4E01DBF7"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对违反上述规定情形的，评审小组有权要求供应商限期提供相应合规文件或直接认定响应所提交的该部分文件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38607231" w14:textId="77777777" w:rsidR="00B6679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67098502"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73409B4E"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1092E9AA"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6F1AC8A4"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除可填报内容外，对响应函内容的任何实质性修改将被视为非实质性响应，该响应将被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71902A05"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42A8F821"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6743DCA2"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31741A1B"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4E1A3CD3"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5F9C3B46"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079AD75B"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5A447940"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0FEC7920"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7DEF712D"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65D5C029" w14:textId="77777777" w:rsidR="00B6679E"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5439C5A0"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475F7812"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348E286D"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4CB1A7ED"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56841021" w14:textId="77777777" w:rsidR="00B6679E"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236BA472" w14:textId="77777777" w:rsidR="00B6679E"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739076D0" w14:textId="77777777" w:rsidR="00B6679E"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082AFBC2"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7408EE0E" w14:textId="77777777" w:rsidR="00B6679E"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作出评价；要求供应商对响应文件有关事项作出澄清；并负责推荐成交候选人。</w:t>
      </w:r>
    </w:p>
    <w:p w14:paraId="15A19237" w14:textId="77777777" w:rsidR="00B6679E"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7272F6A8" w14:textId="77777777" w:rsidR="00B6679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3F6D9174" w14:textId="77777777" w:rsidR="00B6679E"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6971E3E2" w14:textId="77777777" w:rsidR="00B6679E"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51403FA6"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28D6A862"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4E0692B7"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6D374B86"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7D5933BC"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6222AE67"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6789900A"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2367BBAE"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5D97D934"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25747550"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7FC5343B"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4B71C826"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67183870"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273A0A57"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78AB636D"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621232CC" w14:textId="77777777" w:rsidR="00B6679E"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6F33B305" w14:textId="77777777" w:rsidR="00B6679E"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2D67AAC6" w14:textId="77777777" w:rsidR="00B6679E"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7D0F2D64" w14:textId="77777777" w:rsidR="00B6679E"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4A4D4FC3"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12F9BE30" w14:textId="77777777" w:rsidR="00B6679E"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120202D2"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7232DB6C"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2418B3B9" w14:textId="77777777" w:rsidR="00B6679E"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62B392DA" w14:textId="77777777" w:rsidR="00B6679E"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成员对需要共同认定的事项存在争议的，应当按照少数服从多数的原则作出结论。持不同意见的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1E159C73"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3E1FA6CB"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5F4E8A5E"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631F2312"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3C914B19"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2CFAC497"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2B54ABC6" w14:textId="77777777" w:rsidR="00B6679E"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6A4E9961" w14:textId="77777777" w:rsidR="00B6679E"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645EFEE5"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2B657D2C" w14:textId="77777777" w:rsidR="00B6679E"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6F7FBCA0"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12743672"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0F5971AF"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756AF7E0" w14:textId="77777777" w:rsidR="00B6679E"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23B43A26" w14:textId="77777777" w:rsidR="00B6679E"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54277B53"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09B30FD9"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3573B280"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3293BAF5"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68781667" w14:textId="77777777" w:rsidR="00B6679E"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62005F9B" w14:textId="77777777" w:rsidR="00B6679E"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4360B69E" w14:textId="77777777" w:rsidR="00B6679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704AA828" w14:textId="77777777" w:rsidR="00B6679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7B2201C9" w14:textId="77777777" w:rsidR="00B6679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62AB7494" w14:textId="77777777" w:rsidR="00B6679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66A435A5" w14:textId="77777777" w:rsidR="00B6679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44AAD9A7" w14:textId="77777777" w:rsidR="00B6679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696CA5EB" w14:textId="77777777" w:rsidR="00B6679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082628CD" w14:textId="77777777" w:rsidR="00B6679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3AF800B0" w14:textId="77777777" w:rsidR="00B6679E"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为自然人的，质疑函应由本人签字；质疑</w:t>
      </w:r>
      <w:r>
        <w:rPr>
          <w:rFonts w:ascii="宋体" w:hAnsi="宋体" w:cs="Times New Roman" w:hint="eastAsia"/>
          <w:bCs/>
          <w:kern w:val="20"/>
          <w:lang w:val="zh-CN"/>
        </w:rPr>
        <w:t>人</w:t>
      </w:r>
      <w:r>
        <w:rPr>
          <w:rFonts w:ascii="宋体" w:hAnsi="宋体" w:cs="Times New Roman"/>
          <w:bCs/>
          <w:kern w:val="20"/>
          <w:lang w:val="zh-CN"/>
        </w:rPr>
        <w:t>为法人或者其他组织的，质疑函应由法定代表人、主要负责人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573F2CF6" w14:textId="77777777" w:rsidR="00B6679E"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2DACCF15" w14:textId="77777777" w:rsidR="00B6679E"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599119D1" w14:textId="77777777" w:rsidR="00B6679E"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2E9841D1" w14:textId="77777777" w:rsidR="00B6679E"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个工作日内作出答复，并以书面形式通知质疑供应商和其他有关供应商。</w:t>
      </w:r>
      <w:r>
        <w:rPr>
          <w:rFonts w:ascii="宋体" w:hAnsi="宋体"/>
        </w:rPr>
        <w:br w:type="page"/>
      </w:r>
    </w:p>
    <w:p w14:paraId="2221AF11" w14:textId="77777777" w:rsidR="00B6679E"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0145E53D" w14:textId="77777777" w:rsidR="00B6679E"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71780244" w14:textId="77777777" w:rsidR="00B6679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23FBD1E2" w14:textId="77777777" w:rsidR="00B6679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预算金额：人民币叁拾玖万伍仟</w:t>
      </w:r>
      <w:r>
        <w:rPr>
          <w:rFonts w:ascii="宋体" w:hAnsi="宋体" w:cs="宋体" w:hint="eastAsia"/>
          <w:u w:val="single"/>
        </w:rPr>
        <w:t>元整</w:t>
      </w:r>
      <w:r>
        <w:rPr>
          <w:rFonts w:ascii="宋体" w:hAnsi="宋体" w:cs="宋体" w:hint="eastAsia"/>
        </w:rPr>
        <w:t>（</w:t>
      </w:r>
      <w:r>
        <w:rPr>
          <w:rFonts w:ascii="宋体" w:hAnsi="宋体" w:cs="宋体"/>
        </w:rPr>
        <w:t>¥</w:t>
      </w:r>
      <w:r>
        <w:rPr>
          <w:rFonts w:ascii="宋体" w:hAnsi="宋体" w:cs="宋体" w:hint="eastAsia"/>
        </w:rPr>
        <w:t>39.5万元）</w:t>
      </w:r>
    </w:p>
    <w:p w14:paraId="0EAF8EC4" w14:textId="77777777" w:rsidR="00B6679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0004A982" w14:textId="77777777" w:rsidR="00B6679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 xml:space="preserve"> 4.所要达到的目标前景：完成</w:t>
      </w:r>
      <w:r>
        <w:rPr>
          <w:rFonts w:ascii="宋体" w:hAnsi="宋体" w:cs="Times New Roman" w:hint="eastAsia"/>
        </w:rPr>
        <w:t>2024年中国初中篮球集训冬令营</w:t>
      </w:r>
      <w:r>
        <w:rPr>
          <w:rFonts w:ascii="宋体" w:hAnsi="宋体" w:cs="宋体" w:hint="eastAsia"/>
        </w:rPr>
        <w:t>竞赛组织服务，以不高于采购价格并提供优质服务。</w:t>
      </w:r>
      <w:r>
        <w:rPr>
          <w:rFonts w:ascii="宋体" w:hAnsi="宋体" w:cs="宋体"/>
        </w:rPr>
        <w:t xml:space="preserve"> </w:t>
      </w:r>
    </w:p>
    <w:p w14:paraId="4DE78B76" w14:textId="77777777" w:rsidR="00B6679E"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46DE004A" w14:textId="77777777" w:rsidR="00B6679E"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4DBDF717" w14:textId="77777777" w:rsidR="00B6679E"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履约地点：黑龙江省、吉林省、辽宁省。</w:t>
      </w:r>
    </w:p>
    <w:p w14:paraId="0BBD0FE4" w14:textId="77777777" w:rsidR="00B6679E"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6F174BD5" w14:textId="77777777" w:rsidR="00B6679E"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6BC51872" w14:textId="77777777" w:rsidR="00B6679E" w:rsidRDefault="00000000">
      <w:pPr>
        <w:spacing w:line="360" w:lineRule="auto"/>
        <w:ind w:firstLineChars="200" w:firstLine="480"/>
        <w:rPr>
          <w:rFonts w:ascii="宋体" w:hAnsi="宋体" w:cs="宋体" w:hint="eastAsia"/>
        </w:rPr>
      </w:pPr>
      <w:r>
        <w:rPr>
          <w:rFonts w:ascii="宋体" w:hAnsi="宋体" w:cs="宋体" w:hint="eastAsia"/>
        </w:rPr>
        <w:t>2024年中国初中篮球集训冬令营计划于2024年12月举行，集训天数共10天（含报到离会）。</w:t>
      </w:r>
    </w:p>
    <w:p w14:paraId="0347C72D" w14:textId="77777777" w:rsidR="00B6679E"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73B0C344" w14:textId="77777777" w:rsidR="00B6679E"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集训分为两个组别，男子组为100人，女子组为50人，教练员20人。</w:t>
      </w:r>
    </w:p>
    <w:p w14:paraId="5F3FF134" w14:textId="77777777" w:rsidR="00B6679E"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根据赛区实际情况，集训天数及队伍数可能调整。</w:t>
      </w:r>
    </w:p>
    <w:p w14:paraId="33153F38" w14:textId="77777777" w:rsidR="00B6679E"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51270D53"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62371C04"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773AB0BF" w14:textId="77777777" w:rsidR="00B6679E" w:rsidRDefault="00000000">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219B93CA" w14:textId="77777777" w:rsidR="00B6679E"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68815E5C" w14:textId="77777777" w:rsidR="00B6679E" w:rsidRDefault="00000000">
      <w:pPr>
        <w:snapToGrid w:val="0"/>
        <w:spacing w:line="360" w:lineRule="auto"/>
        <w:rPr>
          <w:rFonts w:ascii="宋体" w:hAnsi="宋体" w:cs="宋体" w:hint="eastAsia"/>
          <w:color w:val="0000FF"/>
        </w:rPr>
      </w:pPr>
      <w:r>
        <w:rPr>
          <w:rFonts w:ascii="宋体" w:hAnsi="宋体" w:cs="宋体" w:hint="eastAsia"/>
          <w:b/>
          <w:bCs/>
        </w:rPr>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460DCF2E" w14:textId="77777777" w:rsidR="00B6679E"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1AD1F6CC"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1. 食宿方面：</w:t>
      </w:r>
    </w:p>
    <w:p w14:paraId="03F5B6D8"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（1）满足本赛区运动队、技术官员、工作人员食宿接待。技术官员、工作人员</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r>
        <w:rPr>
          <w:rFonts w:ascii="宋体" w:hAnsi="宋体" w:cs="宋体" w:hint="eastAsia"/>
        </w:rPr>
        <w:t>能提供清真餐食。</w:t>
      </w:r>
    </w:p>
    <w:p w14:paraId="047441EE"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（2）运动队与技术官员不能安排在同一酒店，酒店需配有会议室（能满足联席会、裁判员动员会参会人员数量的会议室）。</w:t>
      </w:r>
    </w:p>
    <w:p w14:paraId="7B12098B"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2、交通方面：能分别提供运动队、技术官员住地到比赛场地往返接驳，单程行车时间不超过30分钟。</w:t>
      </w:r>
    </w:p>
    <w:p w14:paraId="7E0521A3"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14:paraId="25E86C11"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608699C5"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26C6135A"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（1）满足6块标准篮球比赛场地；</w:t>
      </w:r>
    </w:p>
    <w:p w14:paraId="17E1360B"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（2）比赛中场内距地面一米灯光照度应符合水平照度不少于800勒克斯、垂直照度不少于800勒克斯（主场馆需能够满足直播1800勒克斯光源需求）。</w:t>
      </w:r>
    </w:p>
    <w:p w14:paraId="35E30F60"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（3）场馆需满足贵宾、运动队、技术官员、赞助商、媒体等相关功能用房，房间内配有相对应的所需物品；</w:t>
      </w:r>
    </w:p>
    <w:p w14:paraId="62D1A55F"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（4）比赛场地（场馆）具备</w:t>
      </w:r>
      <w:r>
        <w:rPr>
          <w:rFonts w:ascii="宋体" w:hAnsi="宋体" w:cs="宋体"/>
        </w:rPr>
        <w:t>符合国家级赛事的计时计分系统</w:t>
      </w:r>
      <w:r>
        <w:rPr>
          <w:rFonts w:ascii="宋体" w:hAnsi="宋体" w:cs="宋体" w:hint="eastAsia"/>
        </w:rPr>
        <w:t>及裁判员执裁用具，满足赛事及直转播需求的宽带、音响等设备设施；</w:t>
      </w:r>
    </w:p>
    <w:p w14:paraId="1FC22300"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（5）各场馆必须保障温度适宜。能满足运动队、技术官员、相关工作人员的用水需求。</w:t>
      </w:r>
    </w:p>
    <w:p w14:paraId="75C589A5"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竞赛组织方面：馆地内需设有成绩公告栏、配备仲裁录像人员、记录台工作人员，赛后提供赛区总结报告。</w:t>
      </w:r>
    </w:p>
    <w:p w14:paraId="363E6632"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7. 财务方面：能有资金垫付赛区竞赛组织经费，开具正式财务票据，并提供第三方审计报告。</w:t>
      </w:r>
    </w:p>
    <w:p w14:paraId="12E34B55"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34CDB413" w14:textId="77777777" w:rsidR="00B6679E" w:rsidRDefault="00000000">
      <w:pPr>
        <w:snapToGrid w:val="0"/>
        <w:spacing w:line="360" w:lineRule="auto"/>
        <w:ind w:firstLineChars="200" w:firstLine="480"/>
        <w:rPr>
          <w:rFonts w:ascii="宋体" w:hAnsi="宋体" w:cs="宋体" w:hint="eastAsia"/>
        </w:rPr>
      </w:pPr>
      <w:r>
        <w:rPr>
          <w:rFonts w:ascii="宋体" w:hAnsi="宋体" w:cs="宋体" w:hint="eastAsia"/>
        </w:rPr>
        <w:t xml:space="preserve">9. </w:t>
      </w:r>
      <w:r>
        <w:rPr>
          <w:rFonts w:ascii="宋体" w:hAnsi="宋体" w:cs="宋体"/>
        </w:rPr>
        <w:t>其他：如因不可抗力或其他特殊情况，导致乙方无法提供服务的，应事先与甲方沟通并取得甲方同意后，配合甲方完成审批及变更手续。</w:t>
      </w:r>
    </w:p>
    <w:p w14:paraId="4043153D" w14:textId="2DD92530" w:rsidR="00B6679E" w:rsidRDefault="00B6679E">
      <w:pPr>
        <w:rPr>
          <w:rFonts w:ascii="宋体" w:hAnsi="宋体" w:hint="eastAsia"/>
        </w:rPr>
      </w:pPr>
    </w:p>
    <w:p w14:paraId="6892975B" w14:textId="77777777" w:rsidR="00B6679E"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t>第四章 评审方法和评审标准</w:t>
      </w:r>
      <w:bookmarkEnd w:id="10"/>
    </w:p>
    <w:p w14:paraId="5AC561DD" w14:textId="77777777" w:rsidR="00B6679E"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61483306" w14:textId="77777777" w:rsidR="00B6679E"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且按照评审因素的量化指标评审得分最高的供应商为排名第一的成交候选人。</w:t>
      </w:r>
    </w:p>
    <w:p w14:paraId="29DA61EB" w14:textId="77777777" w:rsidR="00B6679E"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39EB4E10" w14:textId="77777777" w:rsidR="00B6679E"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131E7F8D" w14:textId="77777777" w:rsidR="00B6679E"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p w14:paraId="140FFF7E" w14:textId="77777777" w:rsidR="00B6679E" w:rsidRDefault="00B6679E">
      <w:pPr>
        <w:snapToGrid w:val="0"/>
        <w:spacing w:line="400" w:lineRule="exact"/>
        <w:ind w:firstLineChars="236" w:firstLine="566"/>
        <w:rPr>
          <w:rFonts w:ascii="宋体" w:hAnsi="宋体" w:cs="宋体" w:hint="eastAsia"/>
        </w:rPr>
      </w:pPr>
    </w:p>
    <w:tbl>
      <w:tblPr>
        <w:tblStyle w:val="afb"/>
        <w:tblW w:w="5110" w:type="pct"/>
        <w:tblLayout w:type="fixed"/>
        <w:tblLook w:val="04A0" w:firstRow="1" w:lastRow="0" w:firstColumn="1" w:lastColumn="0" w:noHBand="0" w:noVBand="1"/>
      </w:tblPr>
      <w:tblGrid>
        <w:gridCol w:w="568"/>
        <w:gridCol w:w="1020"/>
        <w:gridCol w:w="6528"/>
        <w:gridCol w:w="600"/>
      </w:tblGrid>
      <w:tr w:rsidR="00B6679E" w14:paraId="6240E7FD"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44C95240"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A65340B"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78A7F30" w14:textId="77777777" w:rsidR="00B6679E"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73E0B36"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B6679E" w14:paraId="6F8DFC17"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6F10B8C9"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价格（30分）</w:t>
            </w:r>
          </w:p>
        </w:tc>
      </w:tr>
      <w:tr w:rsidR="00B6679E" w14:paraId="4C58FDE5"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50CEEF9"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4C38A098"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375D4C4" w14:textId="77777777" w:rsidR="00B6679E"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满足征集文件要求且最终报价最低的报价为评审基准价，其价格分为满分。其他供应商的价格分统一按照下列公式计算：报价得分=(评审基准价／报价)×30%×100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A702C1C"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30</w:t>
            </w:r>
          </w:p>
        </w:tc>
      </w:tr>
      <w:tr w:rsidR="00B6679E" w14:paraId="64C136FD" w14:textId="77777777">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D111E39"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商务部分（20分）</w:t>
            </w:r>
          </w:p>
        </w:tc>
      </w:tr>
      <w:tr w:rsidR="00B6679E" w14:paraId="5DDEE758" w14:textId="77777777">
        <w:trPr>
          <w:trHeight w:val="62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3677049"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24B7B56"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资质</w:t>
            </w:r>
          </w:p>
          <w:p w14:paraId="74C74B69"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CA4EBB0" w14:textId="77777777" w:rsidR="00B6679E"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按供应商须知前附表2.3条款提供资格要求和资格证明文件得10分，未能提供且未能说明不能提供原因的得0分。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DF2922E"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B6679E" w14:paraId="002B9D34" w14:textId="77777777">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4B5E05E4"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114DD62"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相关业绩情况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87DE579" w14:textId="77777777" w:rsidR="00B6679E" w:rsidRDefault="00000000">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提供近六年（自2018年1月1日至今）赛事活动承办情况，省级赛事活动每提供一项得2分，国家级赛事活动每提供一项得3分，最多得10分；</w:t>
            </w:r>
          </w:p>
          <w:p w14:paraId="20D929F3" w14:textId="77777777" w:rsidR="00B6679E"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62B24B2"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B6679E" w14:paraId="7647FD39"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243A93E2"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lastRenderedPageBreak/>
              <w:t>技术部分（50分）</w:t>
            </w:r>
          </w:p>
        </w:tc>
      </w:tr>
      <w:tr w:rsidR="00B6679E" w14:paraId="76CA1B55" w14:textId="77777777">
        <w:trPr>
          <w:trHeight w:val="1045"/>
        </w:trPr>
        <w:tc>
          <w:tcPr>
            <w:tcW w:w="568" w:type="dxa"/>
            <w:vMerge w:val="restart"/>
            <w:tcBorders>
              <w:top w:val="nil"/>
              <w:left w:val="single" w:sz="4" w:space="0" w:color="auto"/>
              <w:bottom w:val="single" w:sz="4" w:space="0" w:color="auto"/>
              <w:right w:val="single" w:sz="4" w:space="0" w:color="auto"/>
            </w:tcBorders>
            <w:shd w:val="clear" w:color="auto" w:fill="auto"/>
          </w:tcPr>
          <w:p w14:paraId="42CA5DCE"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87D8977"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0F8E12" w14:textId="77777777" w:rsidR="00B6679E"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B6679E" w14:paraId="2C779CFA" w14:textId="77777777">
        <w:trPr>
          <w:trHeight w:val="1665"/>
        </w:trPr>
        <w:tc>
          <w:tcPr>
            <w:tcW w:w="568" w:type="dxa"/>
            <w:vMerge/>
            <w:tcBorders>
              <w:top w:val="nil"/>
              <w:left w:val="single" w:sz="4" w:space="0" w:color="auto"/>
              <w:bottom w:val="single" w:sz="4" w:space="0" w:color="auto"/>
              <w:right w:val="single" w:sz="4" w:space="0" w:color="auto"/>
            </w:tcBorders>
            <w:shd w:val="clear" w:color="auto" w:fill="auto"/>
          </w:tcPr>
          <w:p w14:paraId="42878111" w14:textId="77777777" w:rsidR="00B6679E" w:rsidRDefault="00B6679E">
            <w:pPr>
              <w:rPr>
                <w:rFonts w:ascii="Times New Roman" w:hAnsi="Times New Roman" w:cs="Times New Roman"/>
                <w:sz w:val="20"/>
                <w:szCs w:val="20"/>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636F464F" w14:textId="77777777" w:rsidR="00B6679E" w:rsidRDefault="00B6679E">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EE93C6F" w14:textId="77777777" w:rsidR="00B6679E"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供应商优势描述</w:t>
            </w:r>
          </w:p>
          <w:p w14:paraId="14C05235"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15分；</w:t>
            </w:r>
          </w:p>
          <w:p w14:paraId="311E739A"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描述较具体，体现技术能力，具有一定的经验、优势及对项目的助力，得13分；</w:t>
            </w:r>
          </w:p>
          <w:p w14:paraId="7845A532"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方案体现了一定的技术能力，但描述不够具体，优势不突出，对项目的助力不大的，得10分；</w:t>
            </w:r>
          </w:p>
          <w:p w14:paraId="22DF6F98"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方案描述粗略，体现不了其技术能力及对项目的助力，不具有优势及对项目的助力，得5分；</w:t>
            </w:r>
          </w:p>
          <w:p w14:paraId="70C8DA94"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4766117"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B6679E" w14:paraId="6F3FF0B4"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3CDF2B3"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0EE46245" w14:textId="77777777" w:rsidR="00B6679E" w:rsidRDefault="00B6679E">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A9AAF1B" w14:textId="77777777" w:rsidR="00B6679E"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4B3C87EF"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6C37AF97"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方案完全满足采购需求，理解项目需求到位，描述详细，细节说明具体，可行性强，针对性强，得10分；</w:t>
            </w:r>
          </w:p>
          <w:p w14:paraId="2F5836E8"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方案基本满足采购需求，对项目需求有一定的理解，但具体性稍有不足，有需要进一步细化的细节，可行性待提升，得5分；</w:t>
            </w:r>
          </w:p>
          <w:p w14:paraId="663F3048"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方案可满足采购需求，但方案描述不够详细，具体性、针对性不足，得3分；</w:t>
            </w:r>
          </w:p>
          <w:p w14:paraId="212C175F"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服务方案描述简略，方案不详细，可行性较差，无针对性，得2分；</w:t>
            </w:r>
          </w:p>
          <w:p w14:paraId="3389497D"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4D5202B"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B6679E" w14:paraId="33ED3D2A"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0302167E"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vMerge w:val="restart"/>
            <w:tcBorders>
              <w:top w:val="nil"/>
              <w:left w:val="single" w:sz="4" w:space="0" w:color="auto"/>
              <w:bottom w:val="single" w:sz="4" w:space="0" w:color="auto"/>
              <w:right w:val="single" w:sz="4" w:space="0" w:color="auto"/>
            </w:tcBorders>
            <w:shd w:val="clear" w:color="auto" w:fill="auto"/>
          </w:tcPr>
          <w:p w14:paraId="02257EDF"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安全保障方案</w:t>
            </w:r>
          </w:p>
          <w:p w14:paraId="7380F319" w14:textId="77777777" w:rsidR="00B6679E" w:rsidRDefault="00B6679E">
            <w:pPr>
              <w:pStyle w:val="af6"/>
              <w:widowControl/>
              <w:spacing w:line="360" w:lineRule="atLeast"/>
              <w:jc w:val="center"/>
              <w:rPr>
                <w:rFonts w:ascii="宋体" w:eastAsia="宋体" w:hAnsi="宋体" w:cs="宋体" w:hint="eastAsia"/>
                <w:kern w:val="2"/>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4FAFEDD" w14:textId="77777777" w:rsidR="00B6679E"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（1）各场馆均配备急救设施设备及人员（包括但不限于AED社保、担架、医护人员、救护车）。配备得3分，未配备得0分。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C102F24"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B6679E" w14:paraId="3A4CFA7B"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F5039DE"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vMerge/>
            <w:tcBorders>
              <w:top w:val="nil"/>
              <w:left w:val="single" w:sz="4" w:space="0" w:color="auto"/>
              <w:bottom w:val="single" w:sz="4" w:space="0" w:color="auto"/>
              <w:right w:val="single" w:sz="4" w:space="0" w:color="auto"/>
            </w:tcBorders>
            <w:shd w:val="clear" w:color="auto" w:fill="auto"/>
          </w:tcPr>
          <w:p w14:paraId="33C8C9AC" w14:textId="77777777" w:rsidR="00B6679E" w:rsidRDefault="00B6679E">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8EDA506"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（2）场地、场馆器材设施符合安全标准，配备相应安全保卫人员，并提供相关资质或证明文件得2分，无法提供得0分。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0FE0B358"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B6679E" w14:paraId="64652E6E" w14:textId="77777777">
        <w:trPr>
          <w:trHeight w:val="31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6320D69"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39394EFC"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增值</w:t>
            </w:r>
          </w:p>
          <w:p w14:paraId="6697EB37"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D279CBB" w14:textId="77777777" w:rsidR="00B6679E"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承办单位（或承办单位所在地）拥有特色主题教育（红色主题、爱国教育、思政建设、党建活动等）资源，可在赛会期间组织主题教育活动得5分，无相关主题教育资源得0分。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3B4A686"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B6679E" w14:paraId="1488B03E"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8B3244E"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2B847EDB"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团队人</w:t>
            </w:r>
            <w:r>
              <w:rPr>
                <w:rFonts w:ascii="宋体" w:eastAsia="宋体" w:hAnsi="宋体" w:cs="宋体" w:hint="eastAsia"/>
                <w:color w:val="000000"/>
              </w:rPr>
              <w:lastRenderedPageBreak/>
              <w:t>员配置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5036C15"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lastRenderedPageBreak/>
              <w:t>结合本项目特点制定团队人员配置方案。</w:t>
            </w:r>
          </w:p>
          <w:p w14:paraId="3F5610E9"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lastRenderedPageBreak/>
              <w:t>方案描述详细具体，满足征集文件要求，人员经验丰富、分工明确，配置合理，资料齐全，合理性、可行性、针对性强，得10分；</w:t>
            </w:r>
          </w:p>
          <w:p w14:paraId="63D385B9"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方案基本满足征集文件要求，团队人员经验较丰富、分工较明确，配置有合理性，方案基本可行，有一定针对性，但方案不够细化，具体性不足，得8分；</w:t>
            </w:r>
          </w:p>
          <w:p w14:paraId="44BDE432"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方案提供了说明及人员资料，但资料较不齐全或人员经验不足或分工不明确、配置不合理，方案描述未具体细化，合理性、可行性、针对性差，得5分；</w:t>
            </w:r>
          </w:p>
          <w:p w14:paraId="43E831C6"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DCA4A14"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10</w:t>
            </w:r>
          </w:p>
        </w:tc>
      </w:tr>
      <w:tr w:rsidR="00B6679E" w14:paraId="52B5E040"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ADDFF3B" w14:textId="77777777" w:rsidR="00B6679E"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19569EE"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p w14:paraId="2C0D8DBA" w14:textId="77777777" w:rsidR="00B6679E" w:rsidRDefault="00B6679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1F02F03D"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4EC71B91"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4779677C"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方案较全面，为用户单位做了综合性考虑，针对不同的紧急情况制定了相应措施，措施有一定合理性、有效性，可行性，但应对措施不够细化，具体性不足，得3分；</w:t>
            </w:r>
          </w:p>
          <w:p w14:paraId="1783E9C6"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3AAC0FB8"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提供了方案，但相应措施与紧急情况不符，未做综合性考虑，逻辑混乱，措施未做细化，应对不及时，方案合理性、可行性差，得1分；</w:t>
            </w:r>
          </w:p>
          <w:p w14:paraId="75E3E7EC" w14:textId="77777777" w:rsidR="00B6679E"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43454005"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B6679E" w14:paraId="76E4D560"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2668C853" w14:textId="77777777" w:rsidR="00B6679E" w:rsidRDefault="00B6679E">
            <w:pPr>
              <w:pStyle w:val="af6"/>
              <w:widowControl/>
              <w:spacing w:line="360" w:lineRule="atLeast"/>
              <w:jc w:val="center"/>
              <w:rPr>
                <w:rFonts w:ascii="宋体" w:eastAsia="宋体" w:hAnsi="宋体" w:cs="宋体" w:hint="eastAsia"/>
                <w:kern w:val="2"/>
              </w:rPr>
            </w:pP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1CD9E029" w14:textId="77777777" w:rsidR="00B6679E" w:rsidRDefault="00B6679E">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tcPr>
          <w:p w14:paraId="6D794DB9"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61A7A153" w14:textId="77777777" w:rsidR="00B6679E"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43DAB71D" w14:textId="77777777" w:rsidR="00B6679E" w:rsidRDefault="00000000">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38AFBB76" w14:textId="77777777" w:rsidR="00B6679E" w:rsidRDefault="00B6679E">
      <w:pPr>
        <w:pStyle w:val="10"/>
        <w:snapToGrid w:val="0"/>
        <w:spacing w:line="400" w:lineRule="exact"/>
        <w:rPr>
          <w:rFonts w:ascii="宋体" w:eastAsia="宋体" w:hAnsi="宋体" w:hint="eastAsia"/>
        </w:rPr>
        <w:sectPr w:rsidR="00B6679E">
          <w:footerReference w:type="default" r:id="rId14"/>
          <w:footerReference w:type="first" r:id="rId15"/>
          <w:pgSz w:w="11906" w:h="16838"/>
          <w:pgMar w:top="1440" w:right="1797" w:bottom="1440" w:left="1797" w:header="851" w:footer="992" w:gutter="0"/>
          <w:pgNumType w:start="1"/>
          <w:cols w:space="425"/>
          <w:docGrid w:linePitch="326"/>
        </w:sectPr>
      </w:pPr>
    </w:p>
    <w:p w14:paraId="48B7753C" w14:textId="77777777" w:rsidR="00B6679E" w:rsidRDefault="00000000">
      <w:pPr>
        <w:pStyle w:val="10"/>
        <w:snapToGrid w:val="0"/>
        <w:spacing w:line="400" w:lineRule="exact"/>
        <w:rPr>
          <w:rFonts w:ascii="宋体" w:eastAsia="宋体" w:hAnsi="宋体" w:hint="eastAsia"/>
        </w:rPr>
      </w:pPr>
      <w:bookmarkStart w:id="12" w:name="_Toc159495143"/>
      <w:bookmarkStart w:id="13" w:name="_Toc477187451"/>
      <w:bookmarkEnd w:id="11"/>
      <w:r>
        <w:rPr>
          <w:rFonts w:ascii="宋体" w:eastAsia="宋体" w:hAnsi="宋体" w:hint="eastAsia"/>
        </w:rPr>
        <w:lastRenderedPageBreak/>
        <w:t>第五章 响应文件格式</w:t>
      </w:r>
      <w:bookmarkEnd w:id="12"/>
      <w:bookmarkEnd w:id="13"/>
    </w:p>
    <w:p w14:paraId="411950B2" w14:textId="77777777" w:rsidR="00B6679E" w:rsidRDefault="00B6679E">
      <w:pPr>
        <w:snapToGrid w:val="0"/>
        <w:spacing w:line="400" w:lineRule="exact"/>
        <w:jc w:val="center"/>
        <w:rPr>
          <w:rFonts w:ascii="宋体" w:hAnsi="宋体" w:cs="Times New Roman" w:hint="eastAsia"/>
          <w:b/>
          <w:bCs/>
        </w:rPr>
      </w:pPr>
    </w:p>
    <w:p w14:paraId="03398499" w14:textId="77777777" w:rsidR="00B6679E"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50A0A371" w14:textId="77777777" w:rsidR="00B6679E" w:rsidRDefault="00B6679E">
      <w:pPr>
        <w:snapToGrid w:val="0"/>
        <w:spacing w:line="400" w:lineRule="exact"/>
        <w:jc w:val="center"/>
        <w:rPr>
          <w:rFonts w:ascii="宋体" w:hAnsi="宋体" w:cs="Times New Roman" w:hint="eastAsia"/>
          <w:b/>
          <w:bCs/>
          <w:sz w:val="32"/>
          <w:szCs w:val="32"/>
        </w:rPr>
      </w:pPr>
    </w:p>
    <w:p w14:paraId="3DAB194B" w14:textId="77777777" w:rsidR="00B6679E"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67F62AA9" w14:textId="77777777" w:rsidR="00B6679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69CF7C1E" w14:textId="77777777" w:rsidR="00B6679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57D98C39" w14:textId="77777777" w:rsidR="00B6679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4FE5542D" w14:textId="77777777" w:rsidR="00B6679E"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全部文件应按供应商须知以及前附表中规定的语言和份数提交。</w:t>
      </w:r>
    </w:p>
    <w:p w14:paraId="2BDB2AA6" w14:textId="77777777" w:rsidR="00B6679E"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11FFF627" w14:textId="77777777" w:rsidR="00B6679E" w:rsidRDefault="00B6679E">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2392F376" w14:textId="77777777" w:rsidR="00B6679E"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5792BFAC" w14:textId="77777777" w:rsidR="00B6679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33D0001A" w14:textId="77777777" w:rsidR="00B6679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4DA0BE62" w14:textId="77777777" w:rsidR="00B6679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2AB4A6BF" w14:textId="77777777" w:rsidR="00B6679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6F6DAB80" w14:textId="77777777" w:rsidR="00B6679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5D593D97" w14:textId="77777777" w:rsidR="00B6679E"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439CBFDE" w14:textId="77777777" w:rsidR="00B6679E" w:rsidRDefault="00B6679E">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6F7984B5" w14:textId="77777777" w:rsidR="00B6679E" w:rsidRDefault="00B6679E">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23E50486" w14:textId="77777777" w:rsidR="00B6679E"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23EB4A65" w14:textId="77777777" w:rsidR="00B6679E" w:rsidRDefault="00B6679E">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1491C3A2" w14:textId="77777777" w:rsidR="00B6679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370AE782" w14:textId="77777777" w:rsidR="00B6679E"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38602EE8" w14:textId="77777777" w:rsidR="00B6679E"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5CF45B76" w14:textId="77777777" w:rsidR="00B6679E"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2565AE43" w14:textId="77777777" w:rsidR="00B6679E"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48DB0580" w14:textId="77777777" w:rsidR="00B6679E"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156ECC14"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5697E72B" w14:textId="77777777" w:rsidR="00B6679E"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1C8C368A" w14:textId="77777777" w:rsidR="00B6679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4A14FE69" w14:textId="77777777" w:rsidR="00B6679E"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2270D76A" w14:textId="77777777" w:rsidR="00B6679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5E04CC1B" w14:textId="77777777" w:rsidR="00B6679E"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79171666" w14:textId="77777777" w:rsidR="00B6679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05C34B28" w14:textId="77777777" w:rsidR="00B6679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3026FA00" w14:textId="77777777" w:rsidR="00B6679E"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采购人若需追加采购本项目征集文件所列服务及相关服务的，在不改变合同其他实质性条款的前提下，按相同折扣率保证提供服务。</w:t>
      </w:r>
    </w:p>
    <w:p w14:paraId="62519BE1"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6FD5E452"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7BA518F8"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07BBD39D"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4BB1E8B4"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033923DA"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4221093C"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086C0EA1"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3479FA13"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467B7E99" w14:textId="77777777" w:rsidR="00B6679E"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0AB4894E" w14:textId="77777777" w:rsidR="00B6679E"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4B042105" w14:textId="77777777" w:rsidR="00B6679E" w:rsidRDefault="00B6679E">
      <w:pPr>
        <w:snapToGrid w:val="0"/>
        <w:spacing w:line="400" w:lineRule="exact"/>
        <w:ind w:right="420" w:firstLineChars="1700" w:firstLine="4080"/>
        <w:rPr>
          <w:rFonts w:ascii="宋体" w:hAnsi="宋体" w:cs="宋体" w:hint="eastAsia"/>
        </w:rPr>
      </w:pPr>
    </w:p>
    <w:p w14:paraId="787392AE" w14:textId="77777777" w:rsidR="00B6679E" w:rsidRDefault="00000000">
      <w:pPr>
        <w:pStyle w:val="33"/>
      </w:pPr>
      <w:r>
        <w:rPr>
          <w:rFonts w:hint="eastAsia"/>
        </w:rPr>
        <w:lastRenderedPageBreak/>
        <w:t>附件</w:t>
      </w:r>
      <w:r>
        <w:rPr>
          <w:rFonts w:hint="eastAsia"/>
        </w:rPr>
        <w:t>2</w:t>
      </w:r>
      <w:r>
        <w:rPr>
          <w:rFonts w:hint="eastAsia"/>
        </w:rPr>
        <w:t>：</w:t>
      </w:r>
    </w:p>
    <w:p w14:paraId="04CF2390" w14:textId="77777777" w:rsidR="00B6679E"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1993F2A7" w14:textId="77777777" w:rsidR="00B6679E" w:rsidRDefault="00B6679E">
      <w:pPr>
        <w:rPr>
          <w:rFonts w:ascii="仿宋_GB2312" w:eastAsia="仿宋_GB2312"/>
        </w:rPr>
      </w:pPr>
    </w:p>
    <w:p w14:paraId="5BD0B201" w14:textId="77777777" w:rsidR="00B6679E" w:rsidRDefault="00000000">
      <w:pPr>
        <w:ind w:firstLineChars="200" w:firstLine="480"/>
        <w:rPr>
          <w:rFonts w:ascii="宋体" w:hAnsi="宋体" w:cs="宋体" w:hint="eastAsia"/>
        </w:rPr>
      </w:pPr>
      <w:r>
        <w:rPr>
          <w:rFonts w:ascii="宋体" w:hAnsi="宋体" w:cs="宋体" w:hint="eastAsia"/>
        </w:rPr>
        <w:t>请各供应商按照合同约定的服务内容开具发票，并确认可提供发票种类：</w:t>
      </w:r>
    </w:p>
    <w:p w14:paraId="7049B92F" w14:textId="77777777" w:rsidR="00B6679E"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575244B2" w14:textId="77777777" w:rsidR="00B6679E"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0A224DFD" w14:textId="77777777" w:rsidR="00B6679E"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611696E9" w14:textId="77777777" w:rsidR="00B6679E"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3AA844BB" w14:textId="77777777" w:rsidR="00B6679E" w:rsidRDefault="00B6679E">
      <w:pPr>
        <w:rPr>
          <w:rFonts w:ascii="宋体" w:hAnsi="宋体" w:cs="宋体" w:hint="eastAsia"/>
        </w:rPr>
      </w:pPr>
    </w:p>
    <w:p w14:paraId="64619CD6" w14:textId="77777777" w:rsidR="00B6679E"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0FCAB4F5" w14:textId="77777777" w:rsidR="00B6679E" w:rsidRDefault="00B6679E">
      <w:pPr>
        <w:rPr>
          <w:rFonts w:ascii="宋体" w:hAnsi="宋体" w:cs="宋体" w:hint="eastAsia"/>
        </w:rPr>
      </w:pPr>
    </w:p>
    <w:p w14:paraId="6E8CCE1A" w14:textId="77777777" w:rsidR="00B6679E"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2ACBB701" w14:textId="77777777" w:rsidR="00B6679E" w:rsidRDefault="00B6679E">
      <w:pPr>
        <w:rPr>
          <w:rFonts w:ascii="宋体" w:hAnsi="宋体" w:cs="宋体" w:hint="eastAsia"/>
        </w:rPr>
      </w:pPr>
    </w:p>
    <w:p w14:paraId="64386911" w14:textId="77777777" w:rsidR="00B6679E" w:rsidRDefault="00000000">
      <w:pPr>
        <w:rPr>
          <w:rFonts w:ascii="宋体" w:hAnsi="宋体" w:cs="宋体" w:hint="eastAsia"/>
        </w:rPr>
      </w:pPr>
      <w:r>
        <w:rPr>
          <w:rFonts w:ascii="宋体" w:hAnsi="宋体" w:cs="宋体" w:hint="eastAsia"/>
        </w:rPr>
        <w:t>请供应商提供下列银行相关信息：</w:t>
      </w:r>
    </w:p>
    <w:p w14:paraId="6323AADC" w14:textId="77777777" w:rsidR="00B6679E"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6A5E9329" w14:textId="77777777" w:rsidR="00B6679E"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4940728C" w14:textId="77777777" w:rsidR="00B6679E"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487738DB" w14:textId="77777777" w:rsidR="00B6679E" w:rsidRDefault="00B6679E">
      <w:pPr>
        <w:rPr>
          <w:rFonts w:ascii="宋体" w:hAnsi="宋体" w:cs="宋体" w:hint="eastAsia"/>
        </w:rPr>
      </w:pPr>
    </w:p>
    <w:p w14:paraId="20CCF4CA" w14:textId="77777777" w:rsidR="00B6679E" w:rsidRDefault="00B6679E">
      <w:pPr>
        <w:ind w:right="160"/>
        <w:jc w:val="right"/>
        <w:rPr>
          <w:rFonts w:ascii="宋体" w:hAnsi="宋体" w:cs="宋体" w:hint="eastAsia"/>
        </w:rPr>
      </w:pPr>
    </w:p>
    <w:p w14:paraId="71D7AAF1" w14:textId="77777777" w:rsidR="00B6679E" w:rsidRDefault="00000000">
      <w:pPr>
        <w:ind w:right="160"/>
        <w:jc w:val="right"/>
        <w:rPr>
          <w:rFonts w:ascii="宋体" w:hAnsi="宋体" w:cs="宋体" w:hint="eastAsia"/>
        </w:rPr>
      </w:pPr>
      <w:r>
        <w:rPr>
          <w:rFonts w:ascii="宋体" w:hAnsi="宋体" w:cs="宋体" w:hint="eastAsia"/>
        </w:rPr>
        <w:t>供应商名称：（加盖财务专用章）</w:t>
      </w:r>
    </w:p>
    <w:p w14:paraId="79C5DD47" w14:textId="77777777" w:rsidR="00B6679E"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36C6E534" w14:textId="77777777" w:rsidR="00B6679E" w:rsidRDefault="00B6679E">
      <w:pPr>
        <w:snapToGrid w:val="0"/>
        <w:spacing w:line="400" w:lineRule="exact"/>
        <w:ind w:right="420" w:firstLineChars="1700" w:firstLine="4080"/>
        <w:rPr>
          <w:rFonts w:ascii="宋体" w:hAnsi="宋体" w:cs="宋体" w:hint="eastAsia"/>
        </w:rPr>
      </w:pPr>
    </w:p>
    <w:sectPr w:rsidR="00B6679E">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F97CFB" w14:textId="77777777" w:rsidR="005707D1" w:rsidRDefault="005707D1">
      <w:pPr>
        <w:spacing w:line="240" w:lineRule="auto"/>
      </w:pPr>
      <w:r>
        <w:separator/>
      </w:r>
    </w:p>
  </w:endnote>
  <w:endnote w:type="continuationSeparator" w:id="0">
    <w:p w14:paraId="30584DE0" w14:textId="77777777" w:rsidR="005707D1" w:rsidRDefault="005707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A781A44E-52FC-478D-9D0C-44F0F7A01BA2}"/>
    <w:embedBold r:id="rId2" w:fontKey="{DC714CAE-F078-4CED-8BA3-656B83A25E97}"/>
  </w:font>
  <w:font w:name="宋体">
    <w:altName w:val="SimSun"/>
    <w:panose1 w:val="02010600030101010101"/>
    <w:charset w:val="86"/>
    <w:family w:val="auto"/>
    <w:pitch w:val="variable"/>
    <w:sig w:usb0="00000203" w:usb1="288F0000" w:usb2="00000016" w:usb3="00000000" w:csb0="00040001" w:csb1="00000000"/>
    <w:embedRegular r:id="rId3" w:subsetted="1" w:fontKey="{58EE5BC5-0AAF-4505-B6BA-BBEF3D6B9F2E}"/>
    <w:embedBold r:id="rId4" w:subsetted="1" w:fontKey="{C2DC0CBE-3EE0-43E9-B55F-7C8FC7DA7A23}"/>
  </w:font>
  <w:font w:name="Calibri">
    <w:panose1 w:val="020F0502020204030204"/>
    <w:charset w:val="00"/>
    <w:family w:val="swiss"/>
    <w:pitch w:val="variable"/>
    <w:sig w:usb0="E4002EFF" w:usb1="C000247B" w:usb2="00000009" w:usb3="00000000" w:csb0="000001FF" w:csb1="00000000"/>
    <w:embedRegular r:id="rId5" w:fontKey="{5FD2D98E-F1DF-4614-8019-C9621E15F6E5}"/>
    <w:embedBold r:id="rId6" w:fontKey="{09582C6E-965F-4F8D-82CD-EA6B48091F99}"/>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embedRegular r:id="rId7" w:fontKey="{E56CB6D2-0E1E-4185-883B-685D4A8FACE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1"/>
    <w:family w:val="modern"/>
    <w:pitch w:val="default"/>
    <w:sig w:usb0="E0002EFF" w:usb1="C0007843" w:usb2="00000009" w:usb3="00000000" w:csb0="400001FF" w:csb1="FFFF0000"/>
    <w:embedRegular r:id="rId8" w:fontKey="{09FB0A9B-86C2-4DCD-A375-6473A929AA5C}"/>
  </w:font>
  <w:font w:name="Tahoma">
    <w:panose1 w:val="020B0604030504040204"/>
    <w:charset w:val="00"/>
    <w:family w:val="swiss"/>
    <w:pitch w:val="default"/>
    <w:sig w:usb0="E1002EFF" w:usb1="C000605B" w:usb2="00000029" w:usb3="00000000" w:csb0="200101FF" w:csb1="20280000"/>
    <w:embedRegular r:id="rId9" w:fontKey="{0C420414-10A9-4C1B-B7E9-54D1A370D51D}"/>
  </w:font>
  <w:font w:name="Times New Roman Regular">
    <w:altName w:val="Times New Roman"/>
    <w:charset w:val="00"/>
    <w:family w:val="auto"/>
    <w:pitch w:val="default"/>
    <w:sig w:usb0="00000000" w:usb1="00000000" w:usb2="00000001" w:usb3="00000000" w:csb0="400001BF" w:csb1="DFF70000"/>
    <w:embedRegular r:id="rId10" w:fontKey="{D99F3E85-21EA-4899-9EDB-048ECEDB31BB}"/>
    <w:embedBold r:id="rId11" w:fontKey="{4D98C55B-AF51-4D3F-A8F5-3A841EA1A69F}"/>
  </w:font>
  <w:font w:name="仿宋_GB2312">
    <w:panose1 w:val="02010609030101010101"/>
    <w:charset w:val="86"/>
    <w:family w:val="modern"/>
    <w:pitch w:val="fixed"/>
    <w:sig w:usb0="00000001" w:usb1="080E0000" w:usb2="00000010" w:usb3="00000000" w:csb0="00040000" w:csb1="00000000"/>
    <w:embedBold r:id="rId12" w:subsetted="1" w:fontKey="{16B5642E-D8F6-422E-81BE-27AB30FBA32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embedRegular r:id="rId13" w:fontKey="{A4DD260E-E571-457F-B516-51005B32611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3B53C8" w14:textId="77777777" w:rsidR="00B6679E" w:rsidRDefault="00B6679E">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C12551" w14:textId="77777777" w:rsidR="00B6679E" w:rsidRDefault="00B6679E">
    <w:pPr>
      <w:spacing w:line="240" w:lineRule="auto"/>
      <w:rPr>
        <w:rFonts w:cs="Times New Roman"/>
      </w:rPr>
    </w:pPr>
  </w:p>
  <w:p w14:paraId="7FC13B9C" w14:textId="77777777" w:rsidR="00B6679E" w:rsidRDefault="00B6679E"/>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F0CE8D" w14:textId="77777777" w:rsidR="00B6679E" w:rsidRDefault="00B6679E">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185336" w14:textId="77777777" w:rsidR="00B6679E" w:rsidRDefault="00000000">
    <w:pPr>
      <w:spacing w:line="240" w:lineRule="auto"/>
    </w:pPr>
    <w:r>
      <w:rPr>
        <w:noProof/>
      </w:rPr>
      <mc:AlternateContent>
        <mc:Choice Requires="wps">
          <w:drawing>
            <wp:anchor distT="0" distB="0" distL="114300" distR="114300" simplePos="0" relativeHeight="251659264" behindDoc="0" locked="0" layoutInCell="1" allowOverlap="1" wp14:anchorId="0CA66DA9" wp14:editId="67C99F6B">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A992905" w14:textId="77777777" w:rsidR="00B6679E"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0CA66DA9"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1A992905" w14:textId="77777777" w:rsidR="00B6679E"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392E2B" w14:textId="77777777" w:rsidR="00B6679E" w:rsidRDefault="00000000">
    <w:pPr>
      <w:pStyle w:val="af2"/>
    </w:pPr>
    <w:r>
      <w:rPr>
        <w:noProof/>
      </w:rPr>
      <mc:AlternateContent>
        <mc:Choice Requires="wps">
          <w:drawing>
            <wp:anchor distT="0" distB="0" distL="114300" distR="114300" simplePos="0" relativeHeight="251660288" behindDoc="0" locked="0" layoutInCell="1" allowOverlap="1" wp14:anchorId="3CF5C076" wp14:editId="3AE53A9F">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706B1BE" w14:textId="77777777" w:rsidR="00B6679E"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3CF5C076"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0706B1BE" w14:textId="77777777" w:rsidR="00B6679E"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97D8F" w14:textId="77777777" w:rsidR="005707D1" w:rsidRDefault="005707D1">
      <w:pPr>
        <w:spacing w:line="240" w:lineRule="auto"/>
      </w:pPr>
      <w:r>
        <w:separator/>
      </w:r>
    </w:p>
  </w:footnote>
  <w:footnote w:type="continuationSeparator" w:id="0">
    <w:p w14:paraId="2BFCF020" w14:textId="77777777" w:rsidR="005707D1" w:rsidRDefault="005707D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983043" w14:textId="77777777" w:rsidR="00B6679E" w:rsidRDefault="00B6679E">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1E63E1" w14:textId="77777777" w:rsidR="00B6679E" w:rsidRDefault="00B6679E">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E8B653" w14:textId="77777777" w:rsidR="00B6679E" w:rsidRDefault="00B6679E">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1108232561">
    <w:abstractNumId w:val="4"/>
  </w:num>
  <w:num w:numId="2" w16cid:durableId="1607469179">
    <w:abstractNumId w:val="5"/>
  </w:num>
  <w:num w:numId="3" w16cid:durableId="929629494">
    <w:abstractNumId w:val="7"/>
  </w:num>
  <w:num w:numId="4" w16cid:durableId="1803227757">
    <w:abstractNumId w:val="6"/>
  </w:num>
  <w:num w:numId="5" w16cid:durableId="1761218849">
    <w:abstractNumId w:val="0"/>
  </w:num>
  <w:num w:numId="6" w16cid:durableId="1100756007">
    <w:abstractNumId w:val="1"/>
  </w:num>
  <w:num w:numId="7" w16cid:durableId="1108238027">
    <w:abstractNumId w:val="8"/>
  </w:num>
  <w:num w:numId="8" w16cid:durableId="127362410">
    <w:abstractNumId w:val="3"/>
  </w:num>
  <w:num w:numId="9" w16cid:durableId="3410133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embedSystemFonts/>
  <w:bordersDoNotSurroundHeader/>
  <w:bordersDoNotSurroundFooter/>
  <w:proofState w:spelling="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EwNTM5NzYwMDRjMzkwZTVkZjY2ODkwMGIxNGU0OTUifQ=="/>
  </w:docVars>
  <w:rsids>
    <w:rsidRoot w:val="009912FC"/>
    <w:rsid w:val="AE5F0C3D"/>
    <w:rsid w:val="BBFD7AC7"/>
    <w:rsid w:val="CDCB783C"/>
    <w:rsid w:val="EB727B6A"/>
    <w:rsid w:val="EF6A7021"/>
    <w:rsid w:val="EF6F47EE"/>
    <w:rsid w:val="EF997364"/>
    <w:rsid w:val="F6ED3B8E"/>
    <w:rsid w:val="FAFF588E"/>
    <w:rsid w:val="FDFD322C"/>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56863"/>
    <w:rsid w:val="00560FF3"/>
    <w:rsid w:val="0056111D"/>
    <w:rsid w:val="00561574"/>
    <w:rsid w:val="00565E8F"/>
    <w:rsid w:val="00566FCA"/>
    <w:rsid w:val="00567385"/>
    <w:rsid w:val="005707D1"/>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79E"/>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0C7E"/>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4BB33AF"/>
    <w:rsid w:val="05184F9C"/>
    <w:rsid w:val="05F7678A"/>
    <w:rsid w:val="06194B06"/>
    <w:rsid w:val="06A72A7B"/>
    <w:rsid w:val="07972AF0"/>
    <w:rsid w:val="07D93108"/>
    <w:rsid w:val="07E37AE3"/>
    <w:rsid w:val="07EC7A04"/>
    <w:rsid w:val="080E7D5B"/>
    <w:rsid w:val="087A3317"/>
    <w:rsid w:val="08C315C5"/>
    <w:rsid w:val="08CA7F00"/>
    <w:rsid w:val="0DF93BBD"/>
    <w:rsid w:val="0E250E55"/>
    <w:rsid w:val="0E5F438A"/>
    <w:rsid w:val="0E940BB3"/>
    <w:rsid w:val="0F3F1AA3"/>
    <w:rsid w:val="10142324"/>
    <w:rsid w:val="10174316"/>
    <w:rsid w:val="10CD621A"/>
    <w:rsid w:val="11654AB5"/>
    <w:rsid w:val="1168209E"/>
    <w:rsid w:val="117B2F24"/>
    <w:rsid w:val="119D677D"/>
    <w:rsid w:val="12365EDA"/>
    <w:rsid w:val="12750005"/>
    <w:rsid w:val="13630DE2"/>
    <w:rsid w:val="148220D1"/>
    <w:rsid w:val="14BA0544"/>
    <w:rsid w:val="14CF6C0E"/>
    <w:rsid w:val="158A0BB9"/>
    <w:rsid w:val="15D2444C"/>
    <w:rsid w:val="15D9499C"/>
    <w:rsid w:val="16277178"/>
    <w:rsid w:val="16E06BE2"/>
    <w:rsid w:val="16F8321E"/>
    <w:rsid w:val="17151C17"/>
    <w:rsid w:val="17B44965"/>
    <w:rsid w:val="17BC2BB4"/>
    <w:rsid w:val="18631469"/>
    <w:rsid w:val="18AD1450"/>
    <w:rsid w:val="19337EE2"/>
    <w:rsid w:val="195B278A"/>
    <w:rsid w:val="1A101774"/>
    <w:rsid w:val="1A271AB1"/>
    <w:rsid w:val="1B506DE6"/>
    <w:rsid w:val="1B981952"/>
    <w:rsid w:val="1C30331C"/>
    <w:rsid w:val="1CE63CF9"/>
    <w:rsid w:val="1D0F34DD"/>
    <w:rsid w:val="1D1565AF"/>
    <w:rsid w:val="1D2572EE"/>
    <w:rsid w:val="1DE6421A"/>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29330D"/>
    <w:rsid w:val="27623D3E"/>
    <w:rsid w:val="27FF191A"/>
    <w:rsid w:val="2814689C"/>
    <w:rsid w:val="28B93329"/>
    <w:rsid w:val="293C106B"/>
    <w:rsid w:val="2B6B7A87"/>
    <w:rsid w:val="2B98280F"/>
    <w:rsid w:val="2C1A1688"/>
    <w:rsid w:val="2CA54CEB"/>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4DA64C3"/>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3FDF3590"/>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8E05C75"/>
    <w:rsid w:val="49497CF7"/>
    <w:rsid w:val="49D767A1"/>
    <w:rsid w:val="4B2D52EB"/>
    <w:rsid w:val="4BCB4884"/>
    <w:rsid w:val="4BDB2578"/>
    <w:rsid w:val="4D7032BB"/>
    <w:rsid w:val="4DAE7CEA"/>
    <w:rsid w:val="4DEE3F2B"/>
    <w:rsid w:val="4DF66C16"/>
    <w:rsid w:val="4E1B79E0"/>
    <w:rsid w:val="4EC54E1A"/>
    <w:rsid w:val="4FF4729B"/>
    <w:rsid w:val="501F49FD"/>
    <w:rsid w:val="505867BC"/>
    <w:rsid w:val="5084370F"/>
    <w:rsid w:val="50A13664"/>
    <w:rsid w:val="51114346"/>
    <w:rsid w:val="52685B92"/>
    <w:rsid w:val="529C69C1"/>
    <w:rsid w:val="52AB432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167DFD4"/>
    <w:rsid w:val="7231150A"/>
    <w:rsid w:val="73DE28F7"/>
    <w:rsid w:val="742C30EE"/>
    <w:rsid w:val="74783518"/>
    <w:rsid w:val="76140DAA"/>
    <w:rsid w:val="77972F48"/>
    <w:rsid w:val="77C256A5"/>
    <w:rsid w:val="77CC45F6"/>
    <w:rsid w:val="77FF289B"/>
    <w:rsid w:val="77FFF345"/>
    <w:rsid w:val="7850571A"/>
    <w:rsid w:val="787E1A12"/>
    <w:rsid w:val="78941235"/>
    <w:rsid w:val="7BB0282A"/>
    <w:rsid w:val="7D2D53B2"/>
    <w:rsid w:val="7D4BB9EC"/>
    <w:rsid w:val="7F02766D"/>
    <w:rsid w:val="7F4D213E"/>
    <w:rsid w:val="7F625BAD"/>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82C0D53"/>
  <w15:docId w15:val="{15C9AE63-8BAE-4BA5-941C-CCD11CABF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autoRedefine/>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autoRedefine/>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autoRedefine/>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99"/>
    <w:semiHidden/>
    <w:qFormat/>
    <w:pPr>
      <w:ind w:leftChars="1200" w:left="2520"/>
    </w:pPr>
  </w:style>
  <w:style w:type="paragraph" w:styleId="a3">
    <w:name w:val="E-mail Signature"/>
    <w:basedOn w:val="a"/>
    <w:link w:val="a4"/>
    <w:autoRedefine/>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autoRedefine/>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autoRedefine/>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autoRedefine/>
    <w:uiPriority w:val="99"/>
    <w:semiHidden/>
    <w:qFormat/>
    <w:pPr>
      <w:adjustRightInd/>
      <w:spacing w:line="240" w:lineRule="auto"/>
      <w:textAlignment w:val="auto"/>
    </w:pPr>
    <w:rPr>
      <w:rFonts w:cs="Times New Roman"/>
      <w:szCs w:val="20"/>
    </w:rPr>
  </w:style>
  <w:style w:type="paragraph" w:styleId="ab">
    <w:name w:val="Body Text"/>
    <w:basedOn w:val="a"/>
    <w:next w:val="a"/>
    <w:link w:val="ac"/>
    <w:autoRedefine/>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autoRedefine/>
    <w:uiPriority w:val="99"/>
    <w:semiHidden/>
    <w:unhideWhenUsed/>
    <w:qFormat/>
    <w:locked/>
    <w:pPr>
      <w:spacing w:after="120"/>
      <w:ind w:leftChars="200" w:left="420"/>
    </w:pPr>
  </w:style>
  <w:style w:type="paragraph" w:styleId="ae">
    <w:name w:val="Plain Text"/>
    <w:basedOn w:val="a"/>
    <w:link w:val="af"/>
    <w:autoRedefine/>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autoRedefine/>
    <w:uiPriority w:val="99"/>
    <w:semiHidden/>
    <w:qFormat/>
    <w:pPr>
      <w:spacing w:after="120" w:line="480" w:lineRule="auto"/>
      <w:ind w:leftChars="200" w:left="420"/>
    </w:pPr>
    <w:rPr>
      <w:rFonts w:cs="Times New Roman"/>
      <w:szCs w:val="20"/>
    </w:rPr>
  </w:style>
  <w:style w:type="paragraph" w:styleId="af0">
    <w:name w:val="Balloon Text"/>
    <w:basedOn w:val="a"/>
    <w:link w:val="af1"/>
    <w:autoRedefine/>
    <w:uiPriority w:val="99"/>
    <w:semiHidden/>
    <w:qFormat/>
    <w:pPr>
      <w:spacing w:line="240" w:lineRule="auto"/>
    </w:pPr>
    <w:rPr>
      <w:rFonts w:cs="Times New Roman"/>
      <w:sz w:val="18"/>
      <w:szCs w:val="20"/>
    </w:rPr>
  </w:style>
  <w:style w:type="paragraph" w:styleId="af2">
    <w:name w:val="footer"/>
    <w:basedOn w:val="a"/>
    <w:link w:val="af3"/>
    <w:autoRedefine/>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autoRedefine/>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autoRedefine/>
    <w:uiPriority w:val="39"/>
    <w:qFormat/>
  </w:style>
  <w:style w:type="paragraph" w:styleId="31">
    <w:name w:val="Body Text Indent 3"/>
    <w:basedOn w:val="a"/>
    <w:autoRedefine/>
    <w:qFormat/>
    <w:locked/>
    <w:pPr>
      <w:autoSpaceDE w:val="0"/>
      <w:autoSpaceDN w:val="0"/>
      <w:spacing w:before="120" w:line="22" w:lineRule="atLeast"/>
      <w:ind w:left="720" w:firstLine="480"/>
    </w:pPr>
    <w:rPr>
      <w:sz w:val="16"/>
      <w:szCs w:val="16"/>
      <w:lang w:val="zh-CN"/>
    </w:rPr>
  </w:style>
  <w:style w:type="paragraph" w:styleId="af6">
    <w:name w:val="Normal (Web)"/>
    <w:basedOn w:val="a"/>
    <w:autoRedefine/>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autoRedefine/>
    <w:uiPriority w:val="99"/>
    <w:qFormat/>
    <w:pPr>
      <w:adjustRightInd w:val="0"/>
      <w:spacing w:line="360" w:lineRule="atLeast"/>
      <w:textAlignment w:val="baseline"/>
    </w:pPr>
    <w:rPr>
      <w:b/>
    </w:rPr>
  </w:style>
  <w:style w:type="paragraph" w:styleId="af9">
    <w:name w:val="Body Text First Indent"/>
    <w:basedOn w:val="ab"/>
    <w:link w:val="afa"/>
    <w:autoRedefine/>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autoRedefine/>
    <w:uiPriority w:val="99"/>
    <w:unhideWhenUsed/>
    <w:qFormat/>
    <w:locked/>
    <w:pPr>
      <w:ind w:firstLine="420"/>
    </w:pPr>
  </w:style>
  <w:style w:type="table" w:styleId="afb">
    <w:name w:val="Table Grid"/>
    <w:basedOn w:val="a1"/>
    <w:autoRedefine/>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autoRedefine/>
    <w:qFormat/>
    <w:rPr>
      <w:b/>
    </w:rPr>
  </w:style>
  <w:style w:type="character" w:styleId="afd">
    <w:name w:val="page number"/>
    <w:autoRedefine/>
    <w:uiPriority w:val="99"/>
    <w:qFormat/>
    <w:rPr>
      <w:rFonts w:cs="Times New Roman"/>
    </w:rPr>
  </w:style>
  <w:style w:type="character" w:styleId="afe">
    <w:name w:val="Hyperlink"/>
    <w:autoRedefine/>
    <w:uiPriority w:val="99"/>
    <w:qFormat/>
    <w:rPr>
      <w:rFonts w:cs="Times New Roman"/>
      <w:color w:val="0563C1"/>
      <w:u w:val="single"/>
    </w:rPr>
  </w:style>
  <w:style w:type="character" w:styleId="aff">
    <w:name w:val="annotation reference"/>
    <w:autoRedefine/>
    <w:uiPriority w:val="99"/>
    <w:qFormat/>
    <w:rPr>
      <w:rFonts w:cs="Times New Roman"/>
      <w:sz w:val="21"/>
    </w:rPr>
  </w:style>
  <w:style w:type="character" w:customStyle="1" w:styleId="11">
    <w:name w:val="标题 1 字符"/>
    <w:link w:val="10"/>
    <w:autoRedefine/>
    <w:uiPriority w:val="99"/>
    <w:qFormat/>
    <w:locked/>
    <w:rPr>
      <w:rFonts w:eastAsia="方正小标宋简体"/>
      <w:kern w:val="44"/>
      <w:sz w:val="44"/>
    </w:rPr>
  </w:style>
  <w:style w:type="character" w:customStyle="1" w:styleId="20">
    <w:name w:val="标题 2 字符"/>
    <w:link w:val="2"/>
    <w:autoRedefine/>
    <w:uiPriority w:val="99"/>
    <w:qFormat/>
    <w:locked/>
    <w:rPr>
      <w:rFonts w:eastAsia="黑体"/>
      <w:caps/>
      <w:color w:val="000000"/>
      <w:kern w:val="20"/>
      <w:sz w:val="32"/>
      <w:lang w:val="zh-CN"/>
    </w:rPr>
  </w:style>
  <w:style w:type="character" w:customStyle="1" w:styleId="30">
    <w:name w:val="标题 3 字符"/>
    <w:link w:val="3"/>
    <w:autoRedefine/>
    <w:uiPriority w:val="99"/>
    <w:semiHidden/>
    <w:qFormat/>
    <w:locked/>
    <w:rPr>
      <w:rFonts w:ascii="Calibri" w:eastAsia="宋体" w:hAnsi="Calibri"/>
      <w:b/>
      <w:kern w:val="0"/>
      <w:sz w:val="32"/>
    </w:rPr>
  </w:style>
  <w:style w:type="character" w:customStyle="1" w:styleId="af3">
    <w:name w:val="页脚 字符"/>
    <w:link w:val="af2"/>
    <w:autoRedefine/>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autoRedefine/>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autoRedefine/>
    <w:uiPriority w:val="99"/>
    <w:qFormat/>
    <w:pPr>
      <w:ind w:firstLineChars="200" w:firstLine="420"/>
    </w:pPr>
  </w:style>
  <w:style w:type="paragraph" w:customStyle="1" w:styleId="110">
    <w:name w:val="列出段落11"/>
    <w:basedOn w:val="a"/>
    <w:autoRedefine/>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autoRedefine/>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autoRedefine/>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autoRedefine/>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autoRedefine/>
    <w:uiPriority w:val="99"/>
    <w:semiHidden/>
    <w:qFormat/>
    <w:locked/>
    <w:rPr>
      <w:rFonts w:ascii="宋体" w:eastAsia="宋体" w:hAnsi="Calibri"/>
      <w:sz w:val="18"/>
    </w:rPr>
  </w:style>
  <w:style w:type="character" w:customStyle="1" w:styleId="af5">
    <w:name w:val="页眉 字符"/>
    <w:link w:val="af4"/>
    <w:autoRedefine/>
    <w:uiPriority w:val="99"/>
    <w:qFormat/>
    <w:locked/>
    <w:rPr>
      <w:rFonts w:ascii="Calibri" w:eastAsia="宋体" w:hAnsi="Calibri"/>
      <w:kern w:val="0"/>
      <w:sz w:val="18"/>
    </w:rPr>
  </w:style>
  <w:style w:type="character" w:customStyle="1" w:styleId="ac">
    <w:name w:val="正文文本 字符"/>
    <w:link w:val="ab"/>
    <w:autoRedefine/>
    <w:uiPriority w:val="99"/>
    <w:qFormat/>
    <w:locked/>
    <w:rPr>
      <w:rFonts w:ascii="宋体" w:eastAsia="宋体" w:hAnsi="宋体"/>
      <w:sz w:val="24"/>
    </w:rPr>
  </w:style>
  <w:style w:type="paragraph" w:customStyle="1" w:styleId="1">
    <w:name w:val="样式1"/>
    <w:basedOn w:val="a"/>
    <w:autoRedefine/>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autoRedefine/>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autoRedefine/>
    <w:uiPriority w:val="99"/>
    <w:qFormat/>
    <w:locked/>
  </w:style>
  <w:style w:type="character" w:customStyle="1" w:styleId="aa">
    <w:name w:val="批注文字 字符"/>
    <w:link w:val="a9"/>
    <w:autoRedefine/>
    <w:uiPriority w:val="99"/>
    <w:qFormat/>
    <w:locked/>
    <w:rPr>
      <w:kern w:val="0"/>
      <w:sz w:val="24"/>
    </w:rPr>
  </w:style>
  <w:style w:type="character" w:customStyle="1" w:styleId="Char1">
    <w:name w:val="批注文字 Char1"/>
    <w:autoRedefine/>
    <w:uiPriority w:val="99"/>
    <w:semiHidden/>
    <w:qFormat/>
    <w:rPr>
      <w:rFonts w:ascii="Calibri" w:eastAsia="宋体" w:hAnsi="Calibri"/>
      <w:kern w:val="0"/>
      <w:sz w:val="24"/>
    </w:rPr>
  </w:style>
  <w:style w:type="character" w:customStyle="1" w:styleId="22">
    <w:name w:val="正文文本缩进 2 字符"/>
    <w:link w:val="21"/>
    <w:autoRedefine/>
    <w:uiPriority w:val="99"/>
    <w:semiHidden/>
    <w:qFormat/>
    <w:locked/>
    <w:rPr>
      <w:rFonts w:ascii="Calibri" w:eastAsia="宋体" w:hAnsi="Calibri"/>
      <w:kern w:val="0"/>
      <w:sz w:val="24"/>
    </w:rPr>
  </w:style>
  <w:style w:type="character" w:customStyle="1" w:styleId="PlainTextChar">
    <w:name w:val="Plain Text Char"/>
    <w:autoRedefine/>
    <w:uiPriority w:val="99"/>
    <w:qFormat/>
    <w:locked/>
    <w:rPr>
      <w:rFonts w:ascii="宋体" w:eastAsia="宋体" w:hAnsi="Courier New"/>
    </w:rPr>
  </w:style>
  <w:style w:type="character" w:customStyle="1" w:styleId="af">
    <w:name w:val="纯文本 字符"/>
    <w:link w:val="ae"/>
    <w:autoRedefine/>
    <w:qFormat/>
    <w:locked/>
    <w:rPr>
      <w:rFonts w:ascii="宋体" w:hAnsi="Courier New"/>
      <w:kern w:val="0"/>
      <w:sz w:val="21"/>
    </w:rPr>
  </w:style>
  <w:style w:type="character" w:customStyle="1" w:styleId="Char10">
    <w:name w:val="纯文本 Char1"/>
    <w:autoRedefine/>
    <w:uiPriority w:val="99"/>
    <w:semiHidden/>
    <w:qFormat/>
    <w:rPr>
      <w:rFonts w:ascii="宋体" w:eastAsia="宋体" w:hAnsi="Courier New"/>
      <w:kern w:val="0"/>
      <w:sz w:val="21"/>
    </w:rPr>
  </w:style>
  <w:style w:type="character" w:customStyle="1" w:styleId="BodyChar1">
    <w:name w:val="Body Char1"/>
    <w:link w:val="Body"/>
    <w:autoRedefine/>
    <w:uiPriority w:val="99"/>
    <w:qFormat/>
    <w:locked/>
    <w:rPr>
      <w:lang w:eastAsia="en-US"/>
    </w:rPr>
  </w:style>
  <w:style w:type="paragraph" w:customStyle="1" w:styleId="Body">
    <w:name w:val="Body"/>
    <w:basedOn w:val="a"/>
    <w:link w:val="BodyChar1"/>
    <w:autoRedefine/>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autoRedefine/>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autoRedefine/>
    <w:uiPriority w:val="99"/>
    <w:semiHidden/>
    <w:qFormat/>
    <w:locked/>
    <w:rPr>
      <w:rFonts w:ascii="Calibri" w:eastAsia="宋体" w:hAnsi="Calibri"/>
      <w:kern w:val="0"/>
      <w:sz w:val="18"/>
    </w:rPr>
  </w:style>
  <w:style w:type="paragraph" w:customStyle="1" w:styleId="13">
    <w:name w:val="修订1"/>
    <w:autoRedefine/>
    <w:hidden/>
    <w:uiPriority w:val="99"/>
    <w:semiHidden/>
    <w:qFormat/>
    <w:rPr>
      <w:rFonts w:ascii="Calibri" w:hAnsi="Calibri" w:cs="Calibri"/>
      <w:sz w:val="24"/>
      <w:szCs w:val="24"/>
    </w:rPr>
  </w:style>
  <w:style w:type="character" w:customStyle="1" w:styleId="a6">
    <w:name w:val="正文缩进 字符"/>
    <w:link w:val="a5"/>
    <w:autoRedefine/>
    <w:uiPriority w:val="99"/>
    <w:qFormat/>
    <w:locked/>
    <w:rPr>
      <w:rFonts w:ascii="宋体"/>
      <w:sz w:val="24"/>
    </w:rPr>
  </w:style>
  <w:style w:type="paragraph" w:customStyle="1" w:styleId="25">
    <w:name w:val="样式2"/>
    <w:basedOn w:val="a"/>
    <w:autoRedefine/>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autoRedefine/>
    <w:hidden/>
    <w:uiPriority w:val="99"/>
    <w:semiHidden/>
    <w:qFormat/>
    <w:rPr>
      <w:rFonts w:ascii="Calibri" w:hAnsi="Calibri" w:cs="Calibri"/>
      <w:sz w:val="24"/>
      <w:szCs w:val="24"/>
    </w:rPr>
  </w:style>
  <w:style w:type="character" w:customStyle="1" w:styleId="a4">
    <w:name w:val="电子邮件签名 字符"/>
    <w:link w:val="a3"/>
    <w:autoRedefine/>
    <w:uiPriority w:val="99"/>
    <w:qFormat/>
    <w:locked/>
    <w:rPr>
      <w:rFonts w:ascii="Cambria" w:eastAsia="微软雅黑" w:hAnsi="Cambria"/>
      <w:color w:val="595959"/>
      <w:kern w:val="20"/>
      <w:sz w:val="21"/>
      <w:lang w:val="zh-CN"/>
    </w:rPr>
  </w:style>
  <w:style w:type="paragraph" w:customStyle="1" w:styleId="CharCharCharChar1">
    <w:name w:val="Char Char Char Char1"/>
    <w:basedOn w:val="a"/>
    <w:autoRedefine/>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autoRedefine/>
    <w:uiPriority w:val="99"/>
    <w:qFormat/>
    <w:locked/>
    <w:rPr>
      <w:b/>
      <w:kern w:val="0"/>
      <w:sz w:val="24"/>
    </w:rPr>
  </w:style>
  <w:style w:type="paragraph" w:customStyle="1" w:styleId="32">
    <w:name w:val="修订3"/>
    <w:autoRedefine/>
    <w:hidden/>
    <w:uiPriority w:val="99"/>
    <w:semiHidden/>
    <w:qFormat/>
    <w:rPr>
      <w:rFonts w:ascii="Calibri" w:hAnsi="Calibri" w:cs="Calibri"/>
      <w:sz w:val="24"/>
      <w:szCs w:val="24"/>
    </w:rPr>
  </w:style>
  <w:style w:type="character" w:customStyle="1" w:styleId="afa">
    <w:name w:val="正文文本首行缩进 字符"/>
    <w:basedOn w:val="ac"/>
    <w:link w:val="af9"/>
    <w:autoRedefine/>
    <w:uiPriority w:val="99"/>
    <w:semiHidden/>
    <w:qFormat/>
    <w:rPr>
      <w:rFonts w:ascii="宋体" w:eastAsia="宋体" w:hAnsi="宋体" w:cs="Calibri"/>
      <w:sz w:val="24"/>
      <w:szCs w:val="24"/>
    </w:rPr>
  </w:style>
  <w:style w:type="paragraph" w:styleId="aff2">
    <w:name w:val="List Paragraph"/>
    <w:basedOn w:val="a"/>
    <w:autoRedefine/>
    <w:uiPriority w:val="34"/>
    <w:qFormat/>
    <w:pPr>
      <w:ind w:firstLineChars="200" w:firstLine="420"/>
    </w:pPr>
  </w:style>
  <w:style w:type="paragraph" w:customStyle="1" w:styleId="Default">
    <w:name w:val="Default"/>
    <w:autoRedefine/>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autoRedefine/>
    <w:qFormat/>
    <w:pPr>
      <w:widowControl/>
      <w:jc w:val="left"/>
    </w:pPr>
    <w:rPr>
      <w:rFonts w:ascii="宋体"/>
      <w:sz w:val="20"/>
    </w:rPr>
  </w:style>
  <w:style w:type="paragraph" w:customStyle="1" w:styleId="aff4">
    <w:name w:val="表格居中"/>
    <w:basedOn w:val="a"/>
    <w:autoRedefine/>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autoRedefine/>
    <w:hidden/>
    <w:uiPriority w:val="99"/>
    <w:unhideWhenUsed/>
    <w:qFormat/>
    <w:rPr>
      <w:rFonts w:ascii="Calibri" w:hAnsi="Calibri" w:cs="Calibri"/>
      <w:sz w:val="24"/>
      <w:szCs w:val="24"/>
    </w:rPr>
  </w:style>
  <w:style w:type="character" w:customStyle="1" w:styleId="15">
    <w:name w:val="15"/>
    <w:basedOn w:val="a0"/>
    <w:autoRedefine/>
    <w:qFormat/>
    <w:rPr>
      <w:rFonts w:ascii="Times New Roman" w:hAnsi="Times New Roman" w:cs="Times New Roman" w:hint="default"/>
    </w:rPr>
  </w:style>
  <w:style w:type="paragraph" w:customStyle="1" w:styleId="33">
    <w:name w:val="样式3"/>
    <w:basedOn w:val="a"/>
    <w:autoRedefine/>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20</Pages>
  <Words>1916</Words>
  <Characters>10923</Characters>
  <Application>Microsoft Office Word</Application>
  <DocSecurity>0</DocSecurity>
  <Lines>91</Lines>
  <Paragraphs>25</Paragraphs>
  <ScaleCrop>false</ScaleCrop>
  <Company>Microsoft</Company>
  <LinksUpToDate>false</LinksUpToDate>
  <CharactersWithSpaces>12814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松涛</cp:lastModifiedBy>
  <cp:revision>9</cp:revision>
  <cp:lastPrinted>2024-02-26T14:02:00Z</cp:lastPrinted>
  <dcterms:created xsi:type="dcterms:W3CDTF">2024-03-03T09:51:00Z</dcterms:created>
  <dcterms:modified xsi:type="dcterms:W3CDTF">2024-11-21T08:03:00Z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575DFDB7B9444B6DA2E69C68179BE948_13</vt:lpwstr>
  </property>
</Properties>
</file>